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74D5" w14:textId="77777777" w:rsidR="001D6053" w:rsidRDefault="001D6053" w:rsidP="009D00C6">
      <w:pPr>
        <w:pStyle w:val="Title"/>
        <w:jc w:val="center"/>
        <w:rPr>
          <w:rFonts w:asciiTheme="minorHAnsi" w:eastAsia="Times New Roman" w:hAnsiTheme="minorHAnsi" w:cstheme="minorHAnsi"/>
        </w:rPr>
      </w:pPr>
    </w:p>
    <w:p w14:paraId="5455B581" w14:textId="199FAB33" w:rsidR="00AB7300" w:rsidRPr="005471FB" w:rsidRDefault="00AB7300" w:rsidP="009D00C6">
      <w:pPr>
        <w:pStyle w:val="Title"/>
        <w:jc w:val="center"/>
        <w:rPr>
          <w:rFonts w:asciiTheme="minorHAnsi" w:eastAsia="Times New Roman" w:hAnsiTheme="minorHAnsi" w:cstheme="minorHAnsi"/>
        </w:rPr>
      </w:pPr>
      <w:r w:rsidRPr="005471FB">
        <w:rPr>
          <w:rFonts w:asciiTheme="minorHAnsi" w:eastAsia="Times New Roman" w:hAnsiTheme="minorHAnsi" w:cstheme="minorHAnsi"/>
        </w:rPr>
        <w:t>Performance Measure Summary Report</w:t>
      </w:r>
    </w:p>
    <w:p w14:paraId="455F20A6" w14:textId="77777777" w:rsidR="00AB7300" w:rsidRPr="005471FB" w:rsidRDefault="00AB7300" w:rsidP="00AB7300">
      <w:pPr>
        <w:spacing w:after="0" w:line="240" w:lineRule="auto"/>
        <w:ind w:left="360"/>
        <w:textAlignment w:val="center"/>
        <w:rPr>
          <w:rFonts w:eastAsia="Times New Roman" w:cstheme="minorHAnsi"/>
          <w:kern w:val="0"/>
          <w14:ligatures w14:val="none"/>
        </w:rPr>
      </w:pPr>
    </w:p>
    <w:tbl>
      <w:tblPr>
        <w:tblStyle w:val="TableGrid"/>
        <w:tblW w:w="8005" w:type="dxa"/>
        <w:jc w:val="center"/>
        <w:tblLook w:val="04A0" w:firstRow="1" w:lastRow="0" w:firstColumn="1" w:lastColumn="0" w:noHBand="0" w:noVBand="1"/>
      </w:tblPr>
      <w:tblGrid>
        <w:gridCol w:w="2895"/>
        <w:gridCol w:w="5110"/>
      </w:tblGrid>
      <w:tr w:rsidR="00313EF7" w:rsidRPr="005471FB" w14:paraId="40AA71CA" w14:textId="77777777" w:rsidTr="009D00C6">
        <w:trPr>
          <w:jc w:val="center"/>
        </w:trPr>
        <w:tc>
          <w:tcPr>
            <w:tcW w:w="2895" w:type="dxa"/>
            <w:shd w:val="clear" w:color="auto" w:fill="D9E2F3" w:themeFill="accent1" w:themeFillTint="33"/>
          </w:tcPr>
          <w:p w14:paraId="72ABEA26" w14:textId="7766964B" w:rsidR="00313EF7" w:rsidRPr="005471FB" w:rsidRDefault="00313EF7" w:rsidP="00AB7300">
            <w:pPr>
              <w:textAlignment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Agency Name</w:t>
            </w:r>
          </w:p>
        </w:tc>
        <w:tc>
          <w:tcPr>
            <w:tcW w:w="5110" w:type="dxa"/>
            <w:tcBorders>
              <w:top w:val="nil"/>
              <w:right w:val="nil"/>
            </w:tcBorders>
          </w:tcPr>
          <w:p w14:paraId="4842AB17" w14:textId="77777777" w:rsidR="00313EF7" w:rsidRPr="005471FB" w:rsidRDefault="00313EF7" w:rsidP="00AB7300">
            <w:pPr>
              <w:textAlignment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</w:tr>
      <w:tr w:rsidR="00313EF7" w:rsidRPr="005471FB" w14:paraId="11B1F56C" w14:textId="77777777" w:rsidTr="009D00C6">
        <w:trPr>
          <w:jc w:val="center"/>
        </w:trPr>
        <w:tc>
          <w:tcPr>
            <w:tcW w:w="2895" w:type="dxa"/>
            <w:shd w:val="clear" w:color="auto" w:fill="D9E2F3" w:themeFill="accent1" w:themeFillTint="33"/>
          </w:tcPr>
          <w:p w14:paraId="65DC2374" w14:textId="6EEF2B58" w:rsidR="00313EF7" w:rsidRPr="005471FB" w:rsidRDefault="00313EF7" w:rsidP="00AB7300">
            <w:pPr>
              <w:textAlignment w:val="center"/>
              <w:rPr>
                <w:rFonts w:eastAsia="Times New Roman" w:cstheme="minorHAnsi"/>
                <w:b/>
                <w:bCs/>
                <w:kern w:val="0"/>
                <w:lang w:val="es-US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:lang w:val="es-US"/>
                <w14:ligatures w14:val="none"/>
              </w:rPr>
              <w:t>Quarter</w:t>
            </w:r>
            <w:r w:rsidR="00256499" w:rsidRPr="005471FB">
              <w:rPr>
                <w:rFonts w:eastAsia="Times New Roman" w:cstheme="minorHAnsi"/>
                <w:b/>
                <w:bCs/>
                <w:kern w:val="0"/>
                <w:lang w:val="es-US"/>
                <w14:ligatures w14:val="none"/>
              </w:rPr>
              <w:t xml:space="preserve"> (e.g., Q1, Q2, etc.)</w:t>
            </w:r>
          </w:p>
        </w:tc>
        <w:tc>
          <w:tcPr>
            <w:tcW w:w="5110" w:type="dxa"/>
            <w:tcBorders>
              <w:right w:val="nil"/>
            </w:tcBorders>
          </w:tcPr>
          <w:p w14:paraId="49490782" w14:textId="09F27312" w:rsidR="00313EF7" w:rsidRPr="005471FB" w:rsidRDefault="00313EF7" w:rsidP="00AB7300">
            <w:pPr>
              <w:textAlignment w:val="center"/>
              <w:rPr>
                <w:rFonts w:eastAsia="Times New Roman" w:cstheme="minorHAnsi"/>
                <w:color w:val="FF0000"/>
                <w:kern w:val="0"/>
                <w:lang w:val="es-US"/>
                <w14:ligatures w14:val="none"/>
              </w:rPr>
            </w:pPr>
          </w:p>
        </w:tc>
      </w:tr>
      <w:tr w:rsidR="00313EF7" w:rsidRPr="005471FB" w14:paraId="4BAC2DDF" w14:textId="77777777" w:rsidTr="009D00C6">
        <w:trPr>
          <w:jc w:val="center"/>
        </w:trPr>
        <w:tc>
          <w:tcPr>
            <w:tcW w:w="2895" w:type="dxa"/>
            <w:shd w:val="clear" w:color="auto" w:fill="D9E2F3" w:themeFill="accent1" w:themeFillTint="33"/>
          </w:tcPr>
          <w:p w14:paraId="7320F8FD" w14:textId="285D39BD" w:rsidR="00313EF7" w:rsidRPr="005471FB" w:rsidRDefault="00270C9E" w:rsidP="00AB7300">
            <w:pPr>
              <w:textAlignment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Date</w:t>
            </w:r>
          </w:p>
        </w:tc>
        <w:tc>
          <w:tcPr>
            <w:tcW w:w="5110" w:type="dxa"/>
            <w:tcBorders>
              <w:right w:val="nil"/>
            </w:tcBorders>
          </w:tcPr>
          <w:p w14:paraId="52FCEA0F" w14:textId="77777777" w:rsidR="00313EF7" w:rsidRPr="005471FB" w:rsidRDefault="00313EF7" w:rsidP="00AB7300">
            <w:pPr>
              <w:textAlignment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</w:tr>
    </w:tbl>
    <w:p w14:paraId="52B288C1" w14:textId="77777777" w:rsidR="000D3C8C" w:rsidRPr="005471FB" w:rsidRDefault="000D3C8C" w:rsidP="00AB7300">
      <w:pPr>
        <w:spacing w:after="0" w:line="240" w:lineRule="auto"/>
        <w:textAlignment w:val="center"/>
        <w:rPr>
          <w:rFonts w:eastAsia="Times New Roman" w:cstheme="minorHAnsi"/>
          <w:b/>
          <w:bCs/>
          <w:kern w:val="0"/>
          <w14:ligatures w14:val="none"/>
        </w:rPr>
      </w:pPr>
    </w:p>
    <w:p w14:paraId="1A6DA6AB" w14:textId="09072C04" w:rsidR="00AB7300" w:rsidRPr="005471FB" w:rsidRDefault="00381CB2" w:rsidP="00AB7300">
      <w:pPr>
        <w:spacing w:after="0" w:line="240" w:lineRule="auto"/>
        <w:textAlignment w:val="center"/>
        <w:rPr>
          <w:rFonts w:eastAsia="Times New Roman" w:cstheme="minorHAnsi"/>
          <w:kern w:val="0"/>
          <w:u w:val="single"/>
          <w14:ligatures w14:val="none"/>
        </w:rPr>
      </w:pPr>
      <w:r w:rsidRPr="005471FB">
        <w:rPr>
          <w:rFonts w:eastAsia="Times New Roman" w:cstheme="minorHAnsi"/>
          <w:kern w:val="0"/>
          <w:u w:val="single"/>
          <w14:ligatures w14:val="none"/>
        </w:rPr>
        <w:t>Instructions</w:t>
      </w:r>
      <w:r w:rsidRPr="005471FB">
        <w:rPr>
          <w:rFonts w:eastAsia="Times New Roman" w:cstheme="minorHAnsi"/>
          <w:kern w:val="0"/>
          <w14:ligatures w14:val="none"/>
        </w:rPr>
        <w:t>:</w:t>
      </w:r>
    </w:p>
    <w:p w14:paraId="7B9FB766" w14:textId="6DE2E3A8" w:rsidR="00AB7300" w:rsidRPr="005471FB" w:rsidRDefault="00454695" w:rsidP="00FD5B64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 w:cstheme="minorHAnsi"/>
          <w:kern w:val="0"/>
          <w14:ligatures w14:val="none"/>
        </w:rPr>
      </w:pPr>
      <w:r w:rsidRPr="005471FB">
        <w:rPr>
          <w:rFonts w:eastAsia="Times New Roman" w:cstheme="minorHAnsi"/>
          <w:kern w:val="0"/>
          <w14:ligatures w14:val="none"/>
        </w:rPr>
        <w:t>L</w:t>
      </w:r>
      <w:r w:rsidR="00AB7300" w:rsidRPr="005471FB">
        <w:rPr>
          <w:rFonts w:eastAsia="Times New Roman" w:cstheme="minorHAnsi"/>
          <w:kern w:val="0"/>
          <w14:ligatures w14:val="none"/>
        </w:rPr>
        <w:t xml:space="preserve">ist </w:t>
      </w:r>
      <w:r w:rsidRPr="005471FB">
        <w:rPr>
          <w:rFonts w:eastAsia="Times New Roman" w:cstheme="minorHAnsi"/>
          <w:kern w:val="0"/>
          <w14:ligatures w14:val="none"/>
        </w:rPr>
        <w:t xml:space="preserve">ALL </w:t>
      </w:r>
      <w:r w:rsidR="007109B1" w:rsidRPr="005471FB">
        <w:rPr>
          <w:rFonts w:eastAsia="Times New Roman" w:cstheme="minorHAnsi"/>
          <w:kern w:val="0"/>
          <w14:ligatures w14:val="none"/>
        </w:rPr>
        <w:t xml:space="preserve">performance </w:t>
      </w:r>
      <w:r w:rsidR="00AB7300" w:rsidRPr="005471FB">
        <w:rPr>
          <w:rFonts w:eastAsia="Times New Roman" w:cstheme="minorHAnsi"/>
          <w:kern w:val="0"/>
          <w14:ligatures w14:val="none"/>
        </w:rPr>
        <w:t xml:space="preserve">measures </w:t>
      </w:r>
      <w:r w:rsidR="007109B1" w:rsidRPr="005471FB">
        <w:rPr>
          <w:rFonts w:eastAsia="Times New Roman" w:cstheme="minorHAnsi"/>
          <w:kern w:val="0"/>
          <w14:ligatures w14:val="none"/>
        </w:rPr>
        <w:t xml:space="preserve">in your Quality Management Plan Performance Measure Portfolio </w:t>
      </w:r>
      <w:r w:rsidR="00AB7300" w:rsidRPr="005471FB">
        <w:rPr>
          <w:rFonts w:eastAsia="Times New Roman" w:cstheme="minorHAnsi"/>
          <w:kern w:val="0"/>
          <w14:ligatures w14:val="none"/>
        </w:rPr>
        <w:t>by funded service category</w:t>
      </w:r>
      <w:r w:rsidR="007109B1" w:rsidRPr="005471FB">
        <w:rPr>
          <w:rFonts w:eastAsia="Times New Roman" w:cstheme="minorHAnsi"/>
          <w:kern w:val="0"/>
          <w14:ligatures w14:val="none"/>
        </w:rPr>
        <w:t xml:space="preserve"> in the table below.</w:t>
      </w:r>
    </w:p>
    <w:p w14:paraId="182FBC8C" w14:textId="22F0525D" w:rsidR="00A13AF5" w:rsidRPr="005471FB" w:rsidRDefault="007109B1" w:rsidP="0062621A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 w:cstheme="minorHAnsi"/>
          <w:kern w:val="0"/>
          <w14:ligatures w14:val="none"/>
        </w:rPr>
      </w:pPr>
      <w:r w:rsidRPr="005471FB">
        <w:rPr>
          <w:rFonts w:eastAsia="Times New Roman" w:cstheme="minorHAnsi"/>
          <w:kern w:val="0"/>
          <w14:ligatures w14:val="none"/>
        </w:rPr>
        <w:t xml:space="preserve">For baseline and quarterly </w:t>
      </w:r>
      <w:r w:rsidR="00C42ACA" w:rsidRPr="005471FB">
        <w:rPr>
          <w:rFonts w:eastAsia="Times New Roman" w:cstheme="minorHAnsi"/>
          <w:kern w:val="0"/>
          <w14:ligatures w14:val="none"/>
        </w:rPr>
        <w:t>data, i</w:t>
      </w:r>
      <w:r w:rsidR="00AB7300" w:rsidRPr="005471FB">
        <w:rPr>
          <w:rFonts w:eastAsia="Times New Roman" w:cstheme="minorHAnsi"/>
          <w:kern w:val="0"/>
          <w14:ligatures w14:val="none"/>
        </w:rPr>
        <w:t>nclude overall</w:t>
      </w:r>
      <w:r w:rsidR="00C42ACA" w:rsidRPr="005471FB">
        <w:rPr>
          <w:rFonts w:eastAsia="Times New Roman" w:cstheme="minorHAnsi"/>
          <w:kern w:val="0"/>
          <w14:ligatures w14:val="none"/>
        </w:rPr>
        <w:t xml:space="preserve"> data</w:t>
      </w:r>
      <w:r w:rsidR="00AB7300" w:rsidRPr="005471FB">
        <w:rPr>
          <w:rFonts w:eastAsia="Times New Roman" w:cstheme="minorHAnsi"/>
          <w:kern w:val="0"/>
          <w14:ligatures w14:val="none"/>
        </w:rPr>
        <w:t xml:space="preserve"> and any stratification</w:t>
      </w:r>
      <w:r w:rsidR="009D02D7" w:rsidRPr="005471FB">
        <w:rPr>
          <w:rFonts w:eastAsia="Times New Roman" w:cstheme="minorHAnsi"/>
          <w:kern w:val="0"/>
          <w14:ligatures w14:val="none"/>
        </w:rPr>
        <w:t xml:space="preserve"> you can provide</w:t>
      </w:r>
      <w:r w:rsidR="00C42ACA" w:rsidRPr="005471FB">
        <w:rPr>
          <w:rFonts w:eastAsia="Times New Roman" w:cstheme="minorHAnsi"/>
          <w:kern w:val="0"/>
          <w14:ligatures w14:val="none"/>
        </w:rPr>
        <w:t>.</w:t>
      </w:r>
    </w:p>
    <w:p w14:paraId="14E5348E" w14:textId="3A12D52C" w:rsidR="57DE0E60" w:rsidRPr="005471FB" w:rsidRDefault="57DE0E60" w:rsidP="5516D690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5471FB">
        <w:rPr>
          <w:rFonts w:eastAsia="Times New Roman" w:cstheme="minorHAnsi"/>
        </w:rPr>
        <w:t>The red text in the table is just an example and can be deleted.</w:t>
      </w:r>
    </w:p>
    <w:p w14:paraId="28A9C143" w14:textId="19385178" w:rsidR="00AB7300" w:rsidRPr="005471FB" w:rsidRDefault="00AB7300" w:rsidP="00AB7300">
      <w:pPr>
        <w:spacing w:after="0" w:line="240" w:lineRule="auto"/>
        <w:ind w:left="1440"/>
        <w:rPr>
          <w:rFonts w:eastAsia="Times New Roman" w:cstheme="minorHAnsi"/>
          <w:kern w:val="0"/>
          <w14:ligatures w14:val="none"/>
        </w:rPr>
      </w:pPr>
    </w:p>
    <w:tbl>
      <w:tblPr>
        <w:tblW w:w="9360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704"/>
        <w:gridCol w:w="1151"/>
        <w:gridCol w:w="1151"/>
        <w:gridCol w:w="948"/>
        <w:gridCol w:w="948"/>
        <w:gridCol w:w="864"/>
        <w:gridCol w:w="804"/>
      </w:tblGrid>
      <w:tr w:rsidR="001C2854" w:rsidRPr="005471FB" w14:paraId="1113E02E" w14:textId="70360337" w:rsidTr="001C2854">
        <w:trPr>
          <w:trHeight w:val="20"/>
          <w:jc w:val="center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7F678" w14:textId="77777777" w:rsidR="001106FE" w:rsidRPr="005471FB" w:rsidRDefault="001106FE" w:rsidP="001C285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Funded Service Category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705E1" w14:textId="77777777" w:rsidR="001106FE" w:rsidRPr="005471FB" w:rsidRDefault="001106FE" w:rsidP="001C285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Performance Measure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949A1" w14:textId="77777777" w:rsidR="001106FE" w:rsidRPr="005471FB" w:rsidRDefault="001106FE" w:rsidP="001C285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Baseline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6A6481" w14:textId="77777777" w:rsidR="001106FE" w:rsidRPr="005471FB" w:rsidRDefault="001106FE" w:rsidP="001C285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Q1</w:t>
            </w: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E797D" w14:textId="77777777" w:rsidR="001106FE" w:rsidRPr="005471FB" w:rsidRDefault="001106FE" w:rsidP="001C285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Q2</w:t>
            </w: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A774F8" w14:textId="77777777" w:rsidR="001106FE" w:rsidRPr="005471FB" w:rsidRDefault="001106FE" w:rsidP="001C285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Q3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F2FA7" w14:textId="77777777" w:rsidR="001106FE" w:rsidRPr="005471FB" w:rsidRDefault="001106FE" w:rsidP="001C285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Q4</w:t>
            </w:r>
          </w:p>
        </w:tc>
        <w:tc>
          <w:tcPr>
            <w:tcW w:w="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</w:tcPr>
          <w:p w14:paraId="6326540F" w14:textId="7598CF74" w:rsidR="001106FE" w:rsidRPr="005471FB" w:rsidRDefault="001106FE" w:rsidP="001C285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b/>
                <w:bCs/>
                <w:kern w:val="0"/>
                <w14:ligatures w14:val="none"/>
              </w:rPr>
              <w:t>Target</w:t>
            </w:r>
          </w:p>
        </w:tc>
      </w:tr>
      <w:tr w:rsidR="001C2854" w:rsidRPr="005471FB" w14:paraId="3F683B83" w14:textId="27FA9329" w:rsidTr="001C2854">
        <w:trPr>
          <w:trHeight w:val="710"/>
          <w:jc w:val="center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BF544" w14:textId="7CFEB359" w:rsidR="001106FE" w:rsidRPr="005471FB" w:rsidRDefault="001106FE" w:rsidP="00746006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Ex: Medical Case Management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D0028" w14:textId="576C923B" w:rsidR="001106FE" w:rsidRPr="005471FB" w:rsidRDefault="001106FE" w:rsidP="00746006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Ex: Viral Load Suppression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8EB2A" w14:textId="77777777" w:rsidR="00DB5456" w:rsidRPr="005471FB" w:rsidRDefault="00DB5456" w:rsidP="00746006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 xml:space="preserve">Ex: </w:t>
            </w:r>
          </w:p>
          <w:p w14:paraId="3B0BB8D3" w14:textId="69C49444" w:rsidR="001106FE" w:rsidRPr="005471FB" w:rsidRDefault="001106FE" w:rsidP="00746006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X% overall</w:t>
            </w:r>
          </w:p>
          <w:p w14:paraId="4BBE5CA1" w14:textId="77777777" w:rsidR="001106FE" w:rsidRPr="005471FB" w:rsidRDefault="001106FE" w:rsidP="00746006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By gender</w:t>
            </w:r>
          </w:p>
          <w:p w14:paraId="60F46E7E" w14:textId="77777777" w:rsidR="001106FE" w:rsidRPr="005471FB" w:rsidRDefault="001106FE" w:rsidP="00746006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By age</w:t>
            </w:r>
          </w:p>
          <w:p w14:paraId="1C3FC818" w14:textId="77777777" w:rsidR="001106FE" w:rsidRPr="005471FB" w:rsidRDefault="001106FE" w:rsidP="00746006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Etc.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ABBED" w14:textId="77777777" w:rsidR="00DB5456" w:rsidRPr="005471FB" w:rsidRDefault="00DB5456" w:rsidP="00746006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 xml:space="preserve">Ex: </w:t>
            </w:r>
          </w:p>
          <w:p w14:paraId="55EBFEE9" w14:textId="71A7B795" w:rsidR="001106FE" w:rsidRPr="005471FB" w:rsidRDefault="001106FE" w:rsidP="00746006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X% overall</w:t>
            </w:r>
          </w:p>
          <w:p w14:paraId="599F0157" w14:textId="77777777" w:rsidR="001106FE" w:rsidRPr="005471FB" w:rsidRDefault="001106FE" w:rsidP="00746006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By gender</w:t>
            </w:r>
          </w:p>
          <w:p w14:paraId="4403587F" w14:textId="77777777" w:rsidR="001106FE" w:rsidRPr="005471FB" w:rsidRDefault="001106FE" w:rsidP="00746006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By age</w:t>
            </w:r>
          </w:p>
          <w:p w14:paraId="4F66DD92" w14:textId="77777777" w:rsidR="001106FE" w:rsidRPr="005471FB" w:rsidRDefault="001106FE" w:rsidP="00746006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</w:pPr>
            <w:r w:rsidRPr="005471FB">
              <w:rPr>
                <w:rFonts w:eastAsia="Times New Roman" w:cstheme="minorHAnsi"/>
                <w:color w:val="C00000"/>
                <w:kern w:val="0"/>
                <w14:ligatures w14:val="none"/>
              </w:rPr>
              <w:t>Etc.</w:t>
            </w: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F1749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D1EEA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7D737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EC49A2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1C2854" w:rsidRPr="005471FB" w14:paraId="5C8E0B0B" w14:textId="79709C3B" w:rsidTr="001C2854">
        <w:trPr>
          <w:trHeight w:val="20"/>
          <w:jc w:val="center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FE4F6" w14:textId="34546385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F7914" w14:textId="247AAC33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4A139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9E0F2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78A91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BB0AD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581B6" w14:textId="3B0BC85D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5471FB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02685CF" w14:textId="77777777" w:rsidR="001106FE" w:rsidRPr="005471FB" w:rsidRDefault="001106FE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D37042" w:rsidRPr="005471FB" w14:paraId="285C3CD8" w14:textId="77777777" w:rsidTr="001C2854">
        <w:trPr>
          <w:trHeight w:val="20"/>
          <w:jc w:val="center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4679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7DBB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2675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20D5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6C69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DA9A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1358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B00929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D37042" w:rsidRPr="005471FB" w14:paraId="503FF1A9" w14:textId="77777777" w:rsidTr="001C2854">
        <w:trPr>
          <w:trHeight w:val="20"/>
          <w:jc w:val="center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21D8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4EEE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FD24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3183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237E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5565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B524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7F21C9" w14:textId="77777777" w:rsidR="00D37042" w:rsidRPr="005471FB" w:rsidRDefault="00D37042" w:rsidP="00AB7300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14:paraId="504A7C5D" w14:textId="77777777" w:rsidR="00AB7300" w:rsidRPr="005471FB" w:rsidRDefault="00AB7300" w:rsidP="00AB7300">
      <w:pPr>
        <w:spacing w:after="0" w:line="240" w:lineRule="auto"/>
        <w:ind w:left="1440"/>
        <w:rPr>
          <w:rFonts w:eastAsia="Times New Roman" w:cstheme="minorHAnsi"/>
          <w:kern w:val="0"/>
          <w14:ligatures w14:val="none"/>
        </w:rPr>
      </w:pPr>
      <w:r w:rsidRPr="005471FB">
        <w:rPr>
          <w:rFonts w:eastAsia="Times New Roman" w:cstheme="minorHAnsi"/>
          <w:kern w:val="0"/>
          <w14:ligatures w14:val="none"/>
        </w:rPr>
        <w:t> </w:t>
      </w:r>
    </w:p>
    <w:p w14:paraId="5491CDAE" w14:textId="167D141C" w:rsidR="00AB7300" w:rsidRPr="005471FB" w:rsidRDefault="00454695" w:rsidP="00AB7300">
      <w:pPr>
        <w:spacing w:after="0" w:line="240" w:lineRule="auto"/>
        <w:textAlignment w:val="center"/>
        <w:rPr>
          <w:rFonts w:eastAsia="Times New Roman" w:cstheme="minorHAnsi"/>
          <w:kern w:val="0"/>
          <w14:ligatures w14:val="none"/>
        </w:rPr>
      </w:pPr>
      <w:r w:rsidRPr="005471FB">
        <w:rPr>
          <w:rFonts w:eastAsia="Times New Roman" w:cstheme="minorHAnsi"/>
          <w:kern w:val="0"/>
          <w:u w:val="single"/>
          <w14:ligatures w14:val="none"/>
        </w:rPr>
        <w:t>A</w:t>
      </w:r>
      <w:r w:rsidR="00AB7300" w:rsidRPr="005471FB">
        <w:rPr>
          <w:rFonts w:eastAsia="Times New Roman" w:cstheme="minorHAnsi"/>
          <w:kern w:val="0"/>
          <w:u w:val="single"/>
          <w14:ligatures w14:val="none"/>
        </w:rPr>
        <w:t>nalysis</w:t>
      </w:r>
      <w:r w:rsidR="00AB7300" w:rsidRPr="005471FB">
        <w:rPr>
          <w:rFonts w:eastAsia="Times New Roman" w:cstheme="minorHAnsi"/>
          <w:kern w:val="0"/>
          <w14:ligatures w14:val="none"/>
        </w:rPr>
        <w:t>:</w:t>
      </w:r>
    </w:p>
    <w:p w14:paraId="788C7A81" w14:textId="6D4E8D86" w:rsidR="00AB7300" w:rsidRPr="005471FB" w:rsidRDefault="00AB7300" w:rsidP="00AB730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eastAsia="Times New Roman" w:cstheme="minorHAnsi"/>
          <w:kern w:val="0"/>
          <w14:ligatures w14:val="none"/>
        </w:rPr>
      </w:pPr>
      <w:r w:rsidRPr="005471FB">
        <w:rPr>
          <w:rFonts w:eastAsia="Times New Roman" w:cstheme="minorHAnsi"/>
          <w:kern w:val="0"/>
          <w14:ligatures w14:val="none"/>
        </w:rPr>
        <w:t>Narrative</w:t>
      </w:r>
      <w:r w:rsidR="00597298" w:rsidRPr="005471FB">
        <w:rPr>
          <w:rFonts w:eastAsia="Times New Roman" w:cstheme="minorHAnsi"/>
          <w:kern w:val="0"/>
          <w14:ligatures w14:val="none"/>
        </w:rPr>
        <w:t>, where possible</w:t>
      </w:r>
      <w:r w:rsidR="00492617" w:rsidRPr="005471FB">
        <w:rPr>
          <w:rFonts w:eastAsia="Times New Roman" w:cstheme="minorHAnsi"/>
          <w:kern w:val="0"/>
          <w14:ligatures w14:val="none"/>
        </w:rPr>
        <w:t>:</w:t>
      </w:r>
    </w:p>
    <w:p w14:paraId="40448F17" w14:textId="38A1C9E6" w:rsidR="00AB7300" w:rsidRPr="005471FB" w:rsidRDefault="7560932F" w:rsidP="00AB7300">
      <w:pPr>
        <w:numPr>
          <w:ilvl w:val="2"/>
          <w:numId w:val="7"/>
        </w:numPr>
        <w:tabs>
          <w:tab w:val="num" w:pos="1440"/>
        </w:tabs>
        <w:spacing w:after="0" w:line="240" w:lineRule="auto"/>
        <w:ind w:left="1440"/>
        <w:textAlignment w:val="center"/>
        <w:rPr>
          <w:rFonts w:eastAsia="Times New Roman" w:cstheme="minorHAnsi"/>
          <w:kern w:val="0"/>
          <w14:ligatures w14:val="none"/>
        </w:rPr>
      </w:pPr>
      <w:r w:rsidRPr="005471FB">
        <w:rPr>
          <w:rFonts w:eastAsia="Times New Roman" w:cstheme="minorHAnsi"/>
          <w:kern w:val="0"/>
          <w14:ligatures w14:val="none"/>
        </w:rPr>
        <w:t>Please</w:t>
      </w:r>
      <w:r w:rsidR="07CF82E6" w:rsidRPr="005471FB">
        <w:rPr>
          <w:rFonts w:eastAsia="Times New Roman" w:cstheme="minorHAnsi"/>
          <w:kern w:val="0"/>
          <w14:ligatures w14:val="none"/>
        </w:rPr>
        <w:t xml:space="preserve"> </w:t>
      </w:r>
      <w:r w:rsidR="5E68EF9E" w:rsidRPr="005471FB">
        <w:rPr>
          <w:rFonts w:eastAsia="Times New Roman" w:cstheme="minorHAnsi"/>
          <w:kern w:val="0"/>
          <w14:ligatures w14:val="none"/>
        </w:rPr>
        <w:t>e</w:t>
      </w:r>
      <w:r w:rsidR="00AB7300" w:rsidRPr="005471FB">
        <w:rPr>
          <w:rFonts w:eastAsia="Times New Roman" w:cstheme="minorHAnsi"/>
          <w:kern w:val="0"/>
          <w14:ligatures w14:val="none"/>
        </w:rPr>
        <w:t>xplain how data was collected</w:t>
      </w:r>
      <w:r w:rsidR="00492617" w:rsidRPr="005471FB">
        <w:rPr>
          <w:rFonts w:eastAsia="Times New Roman" w:cstheme="minorHAnsi"/>
          <w:kern w:val="0"/>
          <w14:ligatures w14:val="none"/>
        </w:rPr>
        <w:t>.</w:t>
      </w:r>
    </w:p>
    <w:p w14:paraId="2132324F" w14:textId="766A7E74" w:rsidR="00AB7300" w:rsidRPr="005471FB" w:rsidRDefault="00AB7300" w:rsidP="00AB7300">
      <w:pPr>
        <w:numPr>
          <w:ilvl w:val="2"/>
          <w:numId w:val="7"/>
        </w:numPr>
        <w:tabs>
          <w:tab w:val="num" w:pos="1440"/>
        </w:tabs>
        <w:spacing w:after="0" w:line="240" w:lineRule="auto"/>
        <w:ind w:left="1440"/>
        <w:textAlignment w:val="center"/>
        <w:rPr>
          <w:rFonts w:eastAsia="Times New Roman" w:cstheme="minorHAnsi"/>
          <w:kern w:val="0"/>
          <w14:ligatures w14:val="none"/>
        </w:rPr>
      </w:pPr>
      <w:r w:rsidRPr="005471FB">
        <w:rPr>
          <w:rFonts w:eastAsia="Times New Roman" w:cstheme="minorHAnsi"/>
          <w:kern w:val="0"/>
          <w14:ligatures w14:val="none"/>
        </w:rPr>
        <w:t xml:space="preserve">Tell us the story of what your data shows. Please explain </w:t>
      </w:r>
      <w:r w:rsidR="00492617" w:rsidRPr="005471FB">
        <w:rPr>
          <w:rFonts w:eastAsia="Times New Roman" w:cstheme="minorHAnsi"/>
          <w:kern w:val="0"/>
          <w14:ligatures w14:val="none"/>
        </w:rPr>
        <w:t>the changes</w:t>
      </w:r>
      <w:r w:rsidRPr="005471FB">
        <w:rPr>
          <w:rFonts w:eastAsia="Times New Roman" w:cstheme="minorHAnsi"/>
          <w:kern w:val="0"/>
          <w14:ligatures w14:val="none"/>
        </w:rPr>
        <w:t xml:space="preserve">, including direction of change. For example, state if the </w:t>
      </w:r>
      <w:r w:rsidR="00492617" w:rsidRPr="005471FB">
        <w:rPr>
          <w:rFonts w:eastAsia="Times New Roman" w:cstheme="minorHAnsi"/>
          <w:kern w:val="0"/>
          <w14:ligatures w14:val="none"/>
        </w:rPr>
        <w:t>percentage</w:t>
      </w:r>
      <w:r w:rsidRPr="005471FB">
        <w:rPr>
          <w:rFonts w:eastAsia="Times New Roman" w:cstheme="minorHAnsi"/>
          <w:kern w:val="0"/>
          <w14:ligatures w14:val="none"/>
        </w:rPr>
        <w:t xml:space="preserve"> has gone up or down; if data for a measure has improved, please explain how/why, if possible; if data for a measure has not changed, or if it has become worse, please explain how/why (if possible).</w:t>
      </w:r>
    </w:p>
    <w:p w14:paraId="1DC0C915" w14:textId="6E821349" w:rsidR="00AB7300" w:rsidRPr="005471FB" w:rsidRDefault="00AB7300" w:rsidP="00AB7300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eastAsia="Times New Roman" w:cstheme="minorHAnsi"/>
          <w:kern w:val="0"/>
          <w14:ligatures w14:val="none"/>
        </w:rPr>
      </w:pPr>
      <w:r w:rsidRPr="005471FB">
        <w:rPr>
          <w:rFonts w:eastAsia="Times New Roman" w:cstheme="minorHAnsi"/>
          <w:kern w:val="0"/>
          <w14:ligatures w14:val="none"/>
        </w:rPr>
        <w:t>Include data visualization if possible</w:t>
      </w:r>
      <w:r w:rsidR="00492617" w:rsidRPr="005471FB">
        <w:rPr>
          <w:rFonts w:eastAsia="Times New Roman" w:cstheme="minorHAnsi"/>
          <w:kern w:val="0"/>
          <w14:ligatures w14:val="none"/>
        </w:rPr>
        <w:t>.</w:t>
      </w:r>
      <w:r w:rsidRPr="005471FB">
        <w:rPr>
          <w:rFonts w:eastAsia="Times New Roman" w:cstheme="minorHAnsi"/>
          <w:kern w:val="0"/>
          <w14:ligatures w14:val="none"/>
        </w:rPr>
        <w:t xml:space="preserve"> </w:t>
      </w:r>
    </w:p>
    <w:p w14:paraId="7C9C0A6A" w14:textId="77777777" w:rsidR="00966715" w:rsidRPr="005471FB" w:rsidRDefault="00966715">
      <w:pPr>
        <w:rPr>
          <w:rFonts w:cstheme="minorHAnsi"/>
        </w:rPr>
      </w:pPr>
    </w:p>
    <w:sectPr w:rsidR="00966715" w:rsidRPr="005471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40F3" w14:textId="77777777" w:rsidR="001C0D4D" w:rsidRDefault="001C0D4D" w:rsidP="009D00C6">
      <w:pPr>
        <w:spacing w:after="0" w:line="240" w:lineRule="auto"/>
      </w:pPr>
      <w:r>
        <w:separator/>
      </w:r>
    </w:p>
  </w:endnote>
  <w:endnote w:type="continuationSeparator" w:id="0">
    <w:p w14:paraId="01847007" w14:textId="77777777" w:rsidR="001C0D4D" w:rsidRDefault="001C0D4D" w:rsidP="009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7009" w14:textId="77777777" w:rsidR="001C0D4D" w:rsidRDefault="001C0D4D" w:rsidP="009D00C6">
      <w:pPr>
        <w:spacing w:after="0" w:line="240" w:lineRule="auto"/>
      </w:pPr>
      <w:r>
        <w:separator/>
      </w:r>
    </w:p>
  </w:footnote>
  <w:footnote w:type="continuationSeparator" w:id="0">
    <w:p w14:paraId="024AF799" w14:textId="77777777" w:rsidR="001C0D4D" w:rsidRDefault="001C0D4D" w:rsidP="009D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33E7" w14:textId="41EAC2EA" w:rsidR="009D00C6" w:rsidRPr="009D00C6" w:rsidRDefault="00CC70D2" w:rsidP="006375EF">
    <w:pPr>
      <w:pStyle w:val="Header"/>
      <w:ind w:left="-990"/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1" layoutInCell="1" allowOverlap="0" wp14:anchorId="664475B4" wp14:editId="06EAB73C">
          <wp:simplePos x="0" y="0"/>
          <wp:positionH relativeFrom="page">
            <wp:posOffset>-196850</wp:posOffset>
          </wp:positionH>
          <wp:positionV relativeFrom="page">
            <wp:posOffset>-69850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6A0"/>
    <w:multiLevelType w:val="multilevel"/>
    <w:tmpl w:val="A950C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45287"/>
    <w:multiLevelType w:val="multilevel"/>
    <w:tmpl w:val="9ACC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982448"/>
    <w:multiLevelType w:val="multilevel"/>
    <w:tmpl w:val="40CE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552CA"/>
    <w:multiLevelType w:val="multilevel"/>
    <w:tmpl w:val="40CE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91DEC"/>
    <w:multiLevelType w:val="multilevel"/>
    <w:tmpl w:val="7ED8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A02B8"/>
    <w:multiLevelType w:val="hybridMultilevel"/>
    <w:tmpl w:val="E90C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63919">
    <w:abstractNumId w:val="2"/>
    <w:lvlOverride w:ilvl="0">
      <w:startOverride w:val="1"/>
    </w:lvlOverride>
  </w:num>
  <w:num w:numId="2" w16cid:durableId="1577476833">
    <w:abstractNumId w:val="2"/>
    <w:lvlOverride w:ilvl="0"/>
    <w:lvlOverride w:ilvl="1">
      <w:startOverride w:val="1"/>
    </w:lvlOverride>
  </w:num>
  <w:num w:numId="3" w16cid:durableId="1239830033">
    <w:abstractNumId w:val="1"/>
  </w:num>
  <w:num w:numId="4" w16cid:durableId="979654104">
    <w:abstractNumId w:val="0"/>
  </w:num>
  <w:num w:numId="5" w16cid:durableId="2025084115">
    <w:abstractNumId w:val="4"/>
    <w:lvlOverride w:ilvl="0">
      <w:startOverride w:val="3"/>
    </w:lvlOverride>
  </w:num>
  <w:num w:numId="6" w16cid:durableId="2116124311">
    <w:abstractNumId w:val="4"/>
    <w:lvlOverride w:ilvl="0"/>
    <w:lvlOverride w:ilvl="1">
      <w:startOverride w:val="1"/>
    </w:lvlOverride>
  </w:num>
  <w:num w:numId="7" w16cid:durableId="1499156962">
    <w:abstractNumId w:val="4"/>
  </w:num>
  <w:num w:numId="8" w16cid:durableId="1695032831">
    <w:abstractNumId w:val="5"/>
  </w:num>
  <w:num w:numId="9" w16cid:durableId="1553300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00"/>
    <w:rsid w:val="000D3C8C"/>
    <w:rsid w:val="001106FE"/>
    <w:rsid w:val="0013467C"/>
    <w:rsid w:val="001B7234"/>
    <w:rsid w:val="001C0D4D"/>
    <w:rsid w:val="001C2854"/>
    <w:rsid w:val="001D6053"/>
    <w:rsid w:val="00256499"/>
    <w:rsid w:val="00270C9E"/>
    <w:rsid w:val="002C523C"/>
    <w:rsid w:val="002F673B"/>
    <w:rsid w:val="00313EF7"/>
    <w:rsid w:val="00381CB2"/>
    <w:rsid w:val="0040084C"/>
    <w:rsid w:val="00454695"/>
    <w:rsid w:val="00492617"/>
    <w:rsid w:val="0054648A"/>
    <w:rsid w:val="005471FB"/>
    <w:rsid w:val="00592401"/>
    <w:rsid w:val="00597298"/>
    <w:rsid w:val="006101E0"/>
    <w:rsid w:val="006375EF"/>
    <w:rsid w:val="00646CD3"/>
    <w:rsid w:val="00697222"/>
    <w:rsid w:val="007109B1"/>
    <w:rsid w:val="00746006"/>
    <w:rsid w:val="0075791B"/>
    <w:rsid w:val="00793D7E"/>
    <w:rsid w:val="00966715"/>
    <w:rsid w:val="009D00C6"/>
    <w:rsid w:val="009D02D7"/>
    <w:rsid w:val="00A13AF5"/>
    <w:rsid w:val="00AB7300"/>
    <w:rsid w:val="00AC23D9"/>
    <w:rsid w:val="00AE5F56"/>
    <w:rsid w:val="00C42ACA"/>
    <w:rsid w:val="00CC70D2"/>
    <w:rsid w:val="00D128B9"/>
    <w:rsid w:val="00D12A24"/>
    <w:rsid w:val="00D37042"/>
    <w:rsid w:val="00D41769"/>
    <w:rsid w:val="00DB5456"/>
    <w:rsid w:val="00FD5B64"/>
    <w:rsid w:val="07CF82E6"/>
    <w:rsid w:val="1967832B"/>
    <w:rsid w:val="1DC6CE38"/>
    <w:rsid w:val="3AE79DE6"/>
    <w:rsid w:val="42B8D0E7"/>
    <w:rsid w:val="5516D690"/>
    <w:rsid w:val="57DE0E60"/>
    <w:rsid w:val="5E68EF9E"/>
    <w:rsid w:val="75609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841B"/>
  <w15:chartTrackingRefBased/>
  <w15:docId w15:val="{B99F0A84-4F94-426C-AA5B-07F51C5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B7300"/>
    <w:pPr>
      <w:ind w:left="720"/>
      <w:contextualSpacing/>
    </w:pPr>
  </w:style>
  <w:style w:type="table" w:styleId="TableGrid">
    <w:name w:val="Table Grid"/>
    <w:basedOn w:val="TableNormal"/>
    <w:uiPriority w:val="39"/>
    <w:rsid w:val="0031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1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D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C6"/>
  </w:style>
  <w:style w:type="paragraph" w:styleId="Footer">
    <w:name w:val="footer"/>
    <w:basedOn w:val="Normal"/>
    <w:link w:val="FooterChar"/>
    <w:uiPriority w:val="99"/>
    <w:unhideWhenUsed/>
    <w:rsid w:val="009D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7" ma:contentTypeDescription="Create a new document." ma:contentTypeScope="" ma:versionID="b6d57ad7e7d4c91506c7444b2fc83a22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9503e0564a863fe3c478abfdd8580d98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D4FBF-54BE-4A99-9D45-B9E3CD1F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8E84B-9345-46FA-82F9-A82F91EB6C72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customXml/itemProps3.xml><?xml version="1.0" encoding="utf-8"?>
<ds:datastoreItem xmlns:ds="http://schemas.openxmlformats.org/officeDocument/2006/customXml" ds:itemID="{2E81422A-8F27-4A1D-B279-75B8D3FD2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Middlebrook, Courtney (DOH)</dc:creator>
  <cp:keywords/>
  <dc:description/>
  <cp:lastModifiedBy>Walters, Trammell (DOH)</cp:lastModifiedBy>
  <cp:revision>2</cp:revision>
  <dcterms:created xsi:type="dcterms:W3CDTF">2024-02-11T02:07:00Z</dcterms:created>
  <dcterms:modified xsi:type="dcterms:W3CDTF">2024-02-11T02:07:00Z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MediaServiceImageTags">
    <vt:lpwstr/>
  </property>
</Properties>
</file>