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1CD6" w14:textId="77777777" w:rsidR="00D24A2A" w:rsidRDefault="00D24A2A"/>
    <w:p w14:paraId="029C1FA1" w14:textId="77777777" w:rsidR="00926B60" w:rsidRPr="00DE1922" w:rsidRDefault="00926B60" w:rsidP="00926B60">
      <w:pPr>
        <w:spacing w:after="0" w:line="240" w:lineRule="auto"/>
        <w:jc w:val="center"/>
        <w:rPr>
          <w:rFonts w:ascii="Calibri" w:hAnsi="Calibri" w:cs="Calibri"/>
          <w:b/>
          <w:bCs/>
          <w:sz w:val="24"/>
          <w:szCs w:val="24"/>
        </w:rPr>
      </w:pPr>
      <w:r w:rsidRPr="00DE1922">
        <w:rPr>
          <w:rFonts w:ascii="Calibri" w:hAnsi="Calibri" w:cs="Calibri"/>
          <w:b/>
          <w:bCs/>
          <w:sz w:val="24"/>
          <w:szCs w:val="24"/>
        </w:rPr>
        <w:t>Ryan White Part B</w:t>
      </w:r>
    </w:p>
    <w:p w14:paraId="328590B1" w14:textId="4B3DB724" w:rsidR="00926B60" w:rsidRPr="00DE1922" w:rsidRDefault="00926B60" w:rsidP="00926B60">
      <w:pPr>
        <w:spacing w:after="0" w:line="240" w:lineRule="auto"/>
        <w:jc w:val="center"/>
        <w:rPr>
          <w:rFonts w:ascii="Calibri" w:hAnsi="Calibri" w:cs="Calibri"/>
          <w:b/>
          <w:bCs/>
          <w:sz w:val="24"/>
          <w:szCs w:val="24"/>
        </w:rPr>
      </w:pPr>
      <w:r w:rsidRPr="00DE1922">
        <w:rPr>
          <w:rFonts w:ascii="Calibri" w:hAnsi="Calibri" w:cs="Calibri"/>
          <w:b/>
          <w:bCs/>
          <w:sz w:val="24"/>
          <w:szCs w:val="24"/>
        </w:rPr>
        <w:t xml:space="preserve">Scope of </w:t>
      </w:r>
      <w:r w:rsidR="009D264E" w:rsidRPr="00DE1922">
        <w:rPr>
          <w:rFonts w:ascii="Calibri" w:hAnsi="Calibri" w:cs="Calibri"/>
          <w:b/>
          <w:bCs/>
          <w:sz w:val="24"/>
          <w:szCs w:val="24"/>
        </w:rPr>
        <w:t>Services and Outcomes Tables</w:t>
      </w:r>
    </w:p>
    <w:p w14:paraId="43924B10" w14:textId="57A8E78C" w:rsidR="00926B60" w:rsidRPr="00DE1922" w:rsidRDefault="00926B60" w:rsidP="00926B60">
      <w:pPr>
        <w:spacing w:after="0" w:line="240" w:lineRule="auto"/>
        <w:jc w:val="center"/>
        <w:rPr>
          <w:rFonts w:ascii="Calibri" w:hAnsi="Calibri" w:cs="Calibri"/>
          <w:b/>
          <w:bCs/>
          <w:sz w:val="24"/>
          <w:szCs w:val="24"/>
        </w:rPr>
      </w:pPr>
      <w:r w:rsidRPr="00DE1922">
        <w:rPr>
          <w:rFonts w:ascii="Calibri" w:hAnsi="Calibri" w:cs="Calibri"/>
          <w:b/>
          <w:bCs/>
          <w:sz w:val="24"/>
          <w:szCs w:val="24"/>
        </w:rPr>
        <w:t>GY3</w:t>
      </w:r>
      <w:r w:rsidR="00CB63B2">
        <w:rPr>
          <w:rFonts w:ascii="Calibri" w:hAnsi="Calibri" w:cs="Calibri"/>
          <w:b/>
          <w:bCs/>
          <w:sz w:val="24"/>
          <w:szCs w:val="24"/>
        </w:rPr>
        <w:t>6</w:t>
      </w:r>
    </w:p>
    <w:p w14:paraId="075251A3" w14:textId="77777777" w:rsidR="00926B60" w:rsidRDefault="00926B60" w:rsidP="00926B60">
      <w:pPr>
        <w:spacing w:after="0" w:line="240" w:lineRule="auto"/>
        <w:jc w:val="center"/>
        <w:rPr>
          <w:rFonts w:ascii="Calibri" w:hAnsi="Calibri" w:cs="Calibri"/>
          <w:b/>
          <w:bCs/>
          <w:sz w:val="28"/>
          <w:szCs w:val="28"/>
        </w:rPr>
      </w:pPr>
    </w:p>
    <w:p w14:paraId="3CA9EF97" w14:textId="77777777" w:rsidR="00904A5A" w:rsidRPr="00926B60" w:rsidRDefault="00904A5A" w:rsidP="00926B60">
      <w:pPr>
        <w:spacing w:after="0" w:line="240" w:lineRule="auto"/>
        <w:jc w:val="center"/>
        <w:rPr>
          <w:rFonts w:ascii="Calibri" w:hAnsi="Calibri" w:cs="Calibri"/>
          <w:b/>
          <w:bCs/>
          <w:sz w:val="28"/>
          <w:szCs w:val="28"/>
        </w:rPr>
      </w:pPr>
    </w:p>
    <w:p w14:paraId="1B72D035" w14:textId="4531E7AE" w:rsidR="003945D3" w:rsidRPr="00904A5A" w:rsidRDefault="003945D3">
      <w:pPr>
        <w:rPr>
          <w:rFonts w:ascii="Calibri" w:hAnsi="Calibri" w:cs="Calibri"/>
          <w:sz w:val="24"/>
          <w:szCs w:val="24"/>
        </w:rPr>
      </w:pPr>
      <w:r w:rsidRPr="00904A5A">
        <w:rPr>
          <w:rFonts w:ascii="Calibri" w:hAnsi="Calibri" w:cs="Calibri"/>
          <w:sz w:val="24"/>
          <w:szCs w:val="24"/>
        </w:rPr>
        <w:t xml:space="preserve">The Scopes of Services and Outcome Measures Tables are intended to help subrecipients set intentional annual targets for HIV-positive and PrEP-eligible individuals served along the Part B Status Neutral continuum. Annual targets must be established for each population within each service measure activity, as outlined for every funded service </w:t>
      </w:r>
      <w:r w:rsidR="00995234">
        <w:rPr>
          <w:rFonts w:ascii="Calibri" w:hAnsi="Calibri" w:cs="Calibri"/>
          <w:sz w:val="24"/>
          <w:szCs w:val="24"/>
        </w:rPr>
        <w:t>category</w:t>
      </w:r>
      <w:r w:rsidRPr="00904A5A">
        <w:rPr>
          <w:rFonts w:ascii="Calibri" w:hAnsi="Calibri" w:cs="Calibri"/>
          <w:sz w:val="24"/>
          <w:szCs w:val="24"/>
        </w:rPr>
        <w:t>.</w:t>
      </w:r>
    </w:p>
    <w:p w14:paraId="590B0499" w14:textId="77777777" w:rsidR="00904A5A" w:rsidRPr="00904A5A" w:rsidRDefault="00904A5A">
      <w:pPr>
        <w:rPr>
          <w:rFonts w:ascii="Calibri" w:hAnsi="Calibri" w:cs="Calibri"/>
          <w:b/>
          <w:bCs/>
          <w:sz w:val="24"/>
          <w:szCs w:val="24"/>
        </w:rPr>
      </w:pPr>
      <w:r w:rsidRPr="00904A5A">
        <w:rPr>
          <w:rFonts w:ascii="Calibri" w:hAnsi="Calibri" w:cs="Calibri"/>
          <w:b/>
          <w:bCs/>
          <w:sz w:val="24"/>
          <w:szCs w:val="24"/>
        </w:rPr>
        <w:t xml:space="preserve">Guidance for proposed targets is provided as follows: </w:t>
      </w:r>
    </w:p>
    <w:p w14:paraId="0AF4C5BB" w14:textId="13EDAEA6" w:rsidR="00904A5A" w:rsidRPr="00904A5A" w:rsidRDefault="00904A5A" w:rsidP="00904A5A">
      <w:pPr>
        <w:pStyle w:val="ListParagraph"/>
        <w:numPr>
          <w:ilvl w:val="0"/>
          <w:numId w:val="9"/>
        </w:numPr>
        <w:rPr>
          <w:rFonts w:ascii="Calibri" w:hAnsi="Calibri" w:cs="Calibri"/>
          <w:sz w:val="24"/>
          <w:szCs w:val="24"/>
        </w:rPr>
      </w:pPr>
      <w:r w:rsidRPr="00904A5A">
        <w:rPr>
          <w:rFonts w:ascii="Calibri" w:hAnsi="Calibri" w:cs="Calibri"/>
          <w:sz w:val="24"/>
          <w:szCs w:val="24"/>
        </w:rPr>
        <w:t>If a field indicates "customers," subrecipients should propose the number of customers</w:t>
      </w:r>
      <w:r w:rsidR="001120B6">
        <w:rPr>
          <w:rFonts w:ascii="Calibri" w:hAnsi="Calibri" w:cs="Calibri"/>
          <w:sz w:val="24"/>
          <w:szCs w:val="24"/>
        </w:rPr>
        <w:t>.</w:t>
      </w:r>
    </w:p>
    <w:p w14:paraId="1B0882A9" w14:textId="20156D4B" w:rsidR="00904A5A" w:rsidRPr="00904A5A" w:rsidRDefault="00904A5A" w:rsidP="00904A5A">
      <w:pPr>
        <w:pStyle w:val="ListParagraph"/>
        <w:numPr>
          <w:ilvl w:val="0"/>
          <w:numId w:val="9"/>
        </w:numPr>
        <w:rPr>
          <w:rFonts w:ascii="Calibri" w:hAnsi="Calibri" w:cs="Calibri"/>
          <w:sz w:val="24"/>
          <w:szCs w:val="24"/>
        </w:rPr>
      </w:pPr>
      <w:r w:rsidRPr="00904A5A">
        <w:rPr>
          <w:rFonts w:ascii="Calibri" w:hAnsi="Calibri" w:cs="Calibri"/>
          <w:sz w:val="24"/>
          <w:szCs w:val="24"/>
        </w:rPr>
        <w:t>If a field shows "Same as," the proposed number must match the indicated value</w:t>
      </w:r>
      <w:r w:rsidR="001120B6">
        <w:rPr>
          <w:rFonts w:ascii="Calibri" w:hAnsi="Calibri" w:cs="Calibri"/>
          <w:sz w:val="24"/>
          <w:szCs w:val="24"/>
        </w:rPr>
        <w:t>.</w:t>
      </w:r>
    </w:p>
    <w:p w14:paraId="3F36232D" w14:textId="04158E71" w:rsidR="00904A5A" w:rsidRPr="00904A5A" w:rsidRDefault="00904A5A" w:rsidP="00904A5A">
      <w:pPr>
        <w:pStyle w:val="ListParagraph"/>
        <w:numPr>
          <w:ilvl w:val="0"/>
          <w:numId w:val="9"/>
        </w:numPr>
        <w:rPr>
          <w:rFonts w:ascii="Calibri" w:hAnsi="Calibri" w:cs="Calibri"/>
          <w:sz w:val="24"/>
          <w:szCs w:val="24"/>
        </w:rPr>
      </w:pPr>
      <w:r w:rsidRPr="00904A5A">
        <w:rPr>
          <w:rFonts w:ascii="Calibri" w:hAnsi="Calibri" w:cs="Calibri"/>
          <w:sz w:val="24"/>
          <w:szCs w:val="24"/>
        </w:rPr>
        <w:t>Fields marked as "TBD" mean there isn't a prescribed target at this time. In these cases, subrecipients can propose their own targets, but the methodology for determining those targets must be shared with and approved by their program officer</w:t>
      </w:r>
      <w:r w:rsidR="001120B6">
        <w:rPr>
          <w:rFonts w:ascii="Calibri" w:hAnsi="Calibri" w:cs="Calibri"/>
          <w:sz w:val="24"/>
          <w:szCs w:val="24"/>
        </w:rPr>
        <w:t>.</w:t>
      </w:r>
    </w:p>
    <w:p w14:paraId="0B548D4D" w14:textId="16EF1FC7" w:rsidR="00904A5A" w:rsidRPr="00904A5A" w:rsidRDefault="00904A5A" w:rsidP="00904A5A">
      <w:pPr>
        <w:pStyle w:val="ListParagraph"/>
        <w:numPr>
          <w:ilvl w:val="0"/>
          <w:numId w:val="9"/>
        </w:numPr>
        <w:rPr>
          <w:rFonts w:ascii="Calibri" w:hAnsi="Calibri" w:cs="Calibri"/>
          <w:sz w:val="24"/>
          <w:szCs w:val="24"/>
        </w:rPr>
      </w:pPr>
      <w:r w:rsidRPr="00904A5A">
        <w:rPr>
          <w:rFonts w:ascii="Calibri" w:hAnsi="Calibri" w:cs="Calibri"/>
          <w:sz w:val="24"/>
          <w:szCs w:val="24"/>
        </w:rPr>
        <w:t>Pre-populated fields for outcome measure targets are prescribed and non-negotiable. These rates are based on the aggregate reported rates from the previous grant year and serve as the baseline for the current grant year</w:t>
      </w:r>
      <w:r w:rsidR="001120B6">
        <w:rPr>
          <w:rFonts w:ascii="Calibri" w:hAnsi="Calibri" w:cs="Calibri"/>
          <w:sz w:val="24"/>
          <w:szCs w:val="24"/>
        </w:rPr>
        <w:t>.</w:t>
      </w:r>
    </w:p>
    <w:p w14:paraId="08E28F84" w14:textId="77777777" w:rsidR="003945D3" w:rsidRDefault="003945D3">
      <w:pPr>
        <w:rPr>
          <w:rFonts w:ascii="Calibri" w:hAnsi="Calibri" w:cs="Calibri"/>
          <w:b/>
          <w:bCs/>
          <w:color w:val="215E99" w:themeColor="text2" w:themeTint="BF"/>
          <w:sz w:val="28"/>
          <w:szCs w:val="28"/>
        </w:rPr>
      </w:pPr>
    </w:p>
    <w:p w14:paraId="1D476793" w14:textId="77777777" w:rsidR="00DE1922" w:rsidRDefault="00DE1922">
      <w:pPr>
        <w:rPr>
          <w:rFonts w:ascii="Calibri" w:hAnsi="Calibri" w:cs="Calibri"/>
          <w:b/>
          <w:bCs/>
          <w:color w:val="215E99" w:themeColor="text2" w:themeTint="BF"/>
          <w:sz w:val="28"/>
          <w:szCs w:val="28"/>
        </w:rPr>
      </w:pPr>
    </w:p>
    <w:p w14:paraId="2DAAE195" w14:textId="77777777" w:rsidR="00DE1922" w:rsidRDefault="00DE1922">
      <w:pPr>
        <w:rPr>
          <w:rFonts w:ascii="Calibri" w:hAnsi="Calibri" w:cs="Calibri"/>
          <w:b/>
          <w:bCs/>
          <w:color w:val="215E99" w:themeColor="text2" w:themeTint="BF"/>
          <w:sz w:val="28"/>
          <w:szCs w:val="28"/>
        </w:rPr>
      </w:pPr>
    </w:p>
    <w:p w14:paraId="0E45E7EE" w14:textId="77777777" w:rsidR="00DE1922" w:rsidRDefault="00DE1922">
      <w:pPr>
        <w:rPr>
          <w:rFonts w:ascii="Calibri" w:hAnsi="Calibri" w:cs="Calibri"/>
          <w:b/>
          <w:bCs/>
          <w:color w:val="215E99" w:themeColor="text2" w:themeTint="BF"/>
          <w:sz w:val="28"/>
          <w:szCs w:val="28"/>
        </w:rPr>
      </w:pPr>
    </w:p>
    <w:p w14:paraId="53097057" w14:textId="77777777" w:rsidR="00DE1922" w:rsidRDefault="00DE1922">
      <w:pPr>
        <w:rPr>
          <w:rFonts w:ascii="Calibri" w:hAnsi="Calibri" w:cs="Calibri"/>
          <w:b/>
          <w:bCs/>
          <w:color w:val="215E99" w:themeColor="text2" w:themeTint="BF"/>
          <w:sz w:val="28"/>
          <w:szCs w:val="28"/>
        </w:rPr>
      </w:pPr>
    </w:p>
    <w:p w14:paraId="0886691A" w14:textId="77777777" w:rsidR="00DE1922" w:rsidRDefault="00DE1922">
      <w:pPr>
        <w:rPr>
          <w:rFonts w:ascii="Calibri" w:hAnsi="Calibri" w:cs="Calibri"/>
          <w:b/>
          <w:bCs/>
          <w:color w:val="215E99" w:themeColor="text2" w:themeTint="BF"/>
          <w:sz w:val="28"/>
          <w:szCs w:val="28"/>
        </w:rPr>
      </w:pPr>
    </w:p>
    <w:p w14:paraId="2C5BC6D2" w14:textId="77777777" w:rsidR="00DE1922" w:rsidRDefault="00DE1922">
      <w:pPr>
        <w:rPr>
          <w:rFonts w:ascii="Calibri" w:hAnsi="Calibri" w:cs="Calibri"/>
          <w:b/>
          <w:bCs/>
          <w:color w:val="215E99" w:themeColor="text2" w:themeTint="BF"/>
          <w:sz w:val="28"/>
          <w:szCs w:val="28"/>
        </w:rPr>
      </w:pPr>
    </w:p>
    <w:p w14:paraId="5A01ECC9" w14:textId="77777777" w:rsidR="00DE1922" w:rsidRDefault="00DE1922">
      <w:pPr>
        <w:rPr>
          <w:rFonts w:ascii="Calibri" w:hAnsi="Calibri" w:cs="Calibri"/>
          <w:b/>
          <w:bCs/>
          <w:color w:val="215E99" w:themeColor="text2" w:themeTint="BF"/>
          <w:sz w:val="28"/>
          <w:szCs w:val="28"/>
        </w:rPr>
      </w:pPr>
    </w:p>
    <w:p w14:paraId="0632A3C5" w14:textId="77777777" w:rsidR="00DE1922" w:rsidRDefault="00DE1922">
      <w:pPr>
        <w:rPr>
          <w:rFonts w:ascii="Calibri" w:hAnsi="Calibri" w:cs="Calibri"/>
          <w:b/>
          <w:bCs/>
          <w:color w:val="215E99" w:themeColor="text2" w:themeTint="BF"/>
          <w:sz w:val="28"/>
          <w:szCs w:val="28"/>
        </w:rPr>
      </w:pPr>
    </w:p>
    <w:p w14:paraId="19F1734F" w14:textId="77777777" w:rsidR="00DE1922" w:rsidRDefault="00DE1922">
      <w:pPr>
        <w:rPr>
          <w:rFonts w:ascii="Calibri" w:hAnsi="Calibri" w:cs="Calibri"/>
          <w:b/>
          <w:bCs/>
          <w:color w:val="215E99" w:themeColor="text2" w:themeTint="BF"/>
          <w:sz w:val="28"/>
          <w:szCs w:val="28"/>
        </w:rPr>
      </w:pPr>
    </w:p>
    <w:p w14:paraId="08B9D192" w14:textId="77777777" w:rsidR="00DE1922" w:rsidRDefault="00DE1922">
      <w:pPr>
        <w:rPr>
          <w:rFonts w:ascii="Calibri" w:hAnsi="Calibri" w:cs="Calibri"/>
          <w:b/>
          <w:bCs/>
          <w:color w:val="215E99" w:themeColor="text2" w:themeTint="BF"/>
          <w:sz w:val="28"/>
          <w:szCs w:val="28"/>
        </w:rPr>
      </w:pPr>
    </w:p>
    <w:p w14:paraId="3FD2EB86" w14:textId="77777777" w:rsidR="0041430B" w:rsidRDefault="0041430B">
      <w:pPr>
        <w:rPr>
          <w:rFonts w:ascii="Calibri" w:hAnsi="Calibri" w:cs="Calibri"/>
        </w:rPr>
        <w:sectPr w:rsidR="0041430B">
          <w:headerReference w:type="default" r:id="rId7"/>
          <w:footerReference w:type="default" r:id="rId8"/>
          <w:pgSz w:w="12240" w:h="15840"/>
          <w:pgMar w:top="1440" w:right="1440" w:bottom="1440" w:left="1440" w:header="720" w:footer="720" w:gutter="0"/>
          <w:cols w:space="720"/>
          <w:docGrid w:linePitch="360"/>
        </w:sectPr>
      </w:pPr>
    </w:p>
    <w:p w14:paraId="3BC89842" w14:textId="77777777" w:rsidR="0041430B" w:rsidRPr="0041430B" w:rsidRDefault="0041430B">
      <w:pPr>
        <w:rPr>
          <w:rFonts w:ascii="Calibri" w:hAnsi="Calibri" w:cs="Calibri"/>
        </w:rPr>
      </w:pPr>
    </w:p>
    <w:p w14:paraId="4B5EF83A" w14:textId="77777777" w:rsidR="00DE1922" w:rsidRDefault="00DE1922">
      <w:pPr>
        <w:rPr>
          <w:rFonts w:ascii="Calibri" w:hAnsi="Calibri" w:cs="Calibri"/>
          <w:b/>
          <w:bCs/>
          <w:color w:val="215E99" w:themeColor="text2" w:themeTint="BF"/>
          <w:sz w:val="28"/>
          <w:szCs w:val="28"/>
        </w:rPr>
      </w:pPr>
    </w:p>
    <w:p w14:paraId="3DB9E0A0" w14:textId="652B5B6B" w:rsidR="00B61523" w:rsidRPr="00680729" w:rsidRDefault="00D24A2A">
      <w:pPr>
        <w:rPr>
          <w:rFonts w:ascii="Calibri" w:hAnsi="Calibri" w:cs="Calibri"/>
          <w:b/>
          <w:bCs/>
          <w:color w:val="215E99" w:themeColor="text2" w:themeTint="BF"/>
          <w:sz w:val="28"/>
          <w:szCs w:val="28"/>
        </w:rPr>
      </w:pPr>
      <w:r w:rsidRPr="00680729">
        <w:rPr>
          <w:rFonts w:ascii="Calibri" w:hAnsi="Calibri" w:cs="Calibri"/>
          <w:b/>
          <w:bCs/>
          <w:color w:val="215E99" w:themeColor="text2" w:themeTint="BF"/>
          <w:sz w:val="28"/>
          <w:szCs w:val="28"/>
        </w:rPr>
        <w:t>CORE MEDICAL SERVICES</w:t>
      </w:r>
    </w:p>
    <w:p w14:paraId="2B3A30D6" w14:textId="1315D5CA" w:rsidR="00D24A2A" w:rsidRPr="00680729" w:rsidRDefault="00D24A2A">
      <w:pPr>
        <w:rPr>
          <w:rFonts w:ascii="Calibri" w:hAnsi="Calibri" w:cs="Calibri"/>
          <w:color w:val="215E99" w:themeColor="text2" w:themeTint="BF"/>
          <w:sz w:val="24"/>
          <w:szCs w:val="24"/>
        </w:rPr>
      </w:pPr>
      <w:r w:rsidRPr="00680729">
        <w:rPr>
          <w:rFonts w:ascii="Calibri" w:hAnsi="Calibri" w:cs="Calibri"/>
          <w:color w:val="215E99" w:themeColor="text2" w:themeTint="BF"/>
          <w:sz w:val="24"/>
          <w:szCs w:val="24"/>
        </w:rPr>
        <w:t>Medical Case Management</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AB5FB2" w14:paraId="083362BE" w14:textId="77777777" w:rsidTr="004D0DCA">
        <w:trPr>
          <w:trHeight w:val="550"/>
        </w:trPr>
        <w:tc>
          <w:tcPr>
            <w:tcW w:w="1870" w:type="dxa"/>
            <w:shd w:val="clear" w:color="auto" w:fill="000000" w:themeFill="text1"/>
          </w:tcPr>
          <w:p w14:paraId="40C45B37" w14:textId="77777777" w:rsidR="00D24A2A" w:rsidRPr="00BF72AE" w:rsidRDefault="00D24A2A" w:rsidP="00943392">
            <w:pPr>
              <w:jc w:val="center"/>
              <w:rPr>
                <w:rFonts w:asciiTheme="majorHAnsi" w:hAnsiTheme="majorHAnsi" w:cstheme="majorHAnsi"/>
              </w:rPr>
            </w:pPr>
            <w:bookmarkStart w:id="0" w:name="_Hlk189828735"/>
          </w:p>
        </w:tc>
        <w:tc>
          <w:tcPr>
            <w:tcW w:w="1870" w:type="dxa"/>
            <w:shd w:val="clear" w:color="auto" w:fill="F2F2F2" w:themeFill="background1" w:themeFillShade="F2"/>
            <w:vAlign w:val="center"/>
          </w:tcPr>
          <w:p w14:paraId="07505CB8" w14:textId="77777777" w:rsidR="004D0DCA" w:rsidRDefault="00D24A2A" w:rsidP="00943392">
            <w:pPr>
              <w:jc w:val="center"/>
              <w:rPr>
                <w:rFonts w:ascii="Calibri" w:hAnsi="Calibri" w:cs="Calibri"/>
                <w:b/>
                <w:bCs/>
                <w:color w:val="000000"/>
              </w:rPr>
            </w:pPr>
            <w:r w:rsidRPr="00680729">
              <w:rPr>
                <w:rFonts w:ascii="Calibri" w:hAnsi="Calibri" w:cs="Calibri"/>
                <w:b/>
                <w:bCs/>
                <w:color w:val="000000"/>
              </w:rPr>
              <w:t xml:space="preserve">Measure </w:t>
            </w:r>
          </w:p>
          <w:p w14:paraId="47EC2D90" w14:textId="2D2F36A6" w:rsidR="00D24A2A" w:rsidRPr="00680729" w:rsidRDefault="00D24A2A" w:rsidP="00943392">
            <w:pPr>
              <w:jc w:val="center"/>
              <w:rPr>
                <w:rFonts w:ascii="Calibri" w:hAnsi="Calibri" w:cs="Calibri"/>
              </w:rPr>
            </w:pPr>
            <w:r w:rsidRPr="00680729">
              <w:rPr>
                <w:rFonts w:ascii="Calibri" w:hAnsi="Calibri" w:cs="Calibri"/>
                <w:b/>
                <w:bCs/>
                <w:color w:val="000000"/>
              </w:rPr>
              <w:t>(Positive Customers)</w:t>
            </w:r>
          </w:p>
        </w:tc>
        <w:tc>
          <w:tcPr>
            <w:tcW w:w="1870" w:type="dxa"/>
            <w:shd w:val="clear" w:color="auto" w:fill="000000" w:themeFill="text1"/>
          </w:tcPr>
          <w:p w14:paraId="720CD991" w14:textId="77777777" w:rsidR="004D0DCA" w:rsidRDefault="00D24A2A" w:rsidP="00943392">
            <w:pPr>
              <w:jc w:val="center"/>
              <w:rPr>
                <w:rFonts w:ascii="Calibri" w:hAnsi="Calibri" w:cs="Calibri"/>
                <w:b/>
                <w:bCs/>
              </w:rPr>
            </w:pPr>
            <w:r w:rsidRPr="00680729">
              <w:rPr>
                <w:rFonts w:ascii="Calibri" w:hAnsi="Calibri" w:cs="Calibri"/>
                <w:b/>
                <w:bCs/>
              </w:rPr>
              <w:t xml:space="preserve">Target </w:t>
            </w:r>
          </w:p>
          <w:p w14:paraId="4A9CCC52" w14:textId="3D0B51C2" w:rsidR="00D24A2A" w:rsidRPr="00680729" w:rsidRDefault="00D24A2A" w:rsidP="00943392">
            <w:pPr>
              <w:jc w:val="center"/>
              <w:rPr>
                <w:rFonts w:ascii="Calibri" w:hAnsi="Calibri" w:cs="Calibri"/>
                <w:b/>
                <w:bCs/>
                <w:color w:val="000000"/>
              </w:rPr>
            </w:pPr>
            <w:r w:rsidRPr="00680729">
              <w:rPr>
                <w:rFonts w:ascii="Calibri" w:hAnsi="Calibri" w:cs="Calibri"/>
                <w:b/>
                <w:bCs/>
              </w:rPr>
              <w:t>(</w:t>
            </w:r>
            <w:r w:rsidR="00904A5A">
              <w:rPr>
                <w:rFonts w:ascii="Calibri" w:hAnsi="Calibri" w:cs="Calibri"/>
                <w:b/>
                <w:bCs/>
              </w:rPr>
              <w:t>Apr 1</w:t>
            </w:r>
            <w:r w:rsidRPr="00680729">
              <w:rPr>
                <w:rFonts w:ascii="Calibri" w:hAnsi="Calibri" w:cs="Calibri"/>
                <w:b/>
                <w:bCs/>
              </w:rPr>
              <w:t xml:space="preserve"> – </w:t>
            </w:r>
            <w:r w:rsidR="00904A5A">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56A20488" w14:textId="77777777" w:rsidR="00997321" w:rsidRDefault="00D24A2A" w:rsidP="00943392">
            <w:pPr>
              <w:jc w:val="center"/>
              <w:rPr>
                <w:rFonts w:ascii="Calibri" w:hAnsi="Calibri" w:cs="Calibri"/>
                <w:b/>
                <w:bCs/>
                <w:color w:val="000000"/>
              </w:rPr>
            </w:pPr>
            <w:r w:rsidRPr="00680729">
              <w:rPr>
                <w:rFonts w:ascii="Calibri" w:hAnsi="Calibri" w:cs="Calibri"/>
                <w:b/>
                <w:bCs/>
                <w:color w:val="000000"/>
              </w:rPr>
              <w:t xml:space="preserve">Measure </w:t>
            </w:r>
          </w:p>
          <w:p w14:paraId="7C574BEA" w14:textId="57EFCFDB" w:rsidR="00D24A2A" w:rsidRPr="00680729" w:rsidRDefault="00D24A2A" w:rsidP="00943392">
            <w:pPr>
              <w:jc w:val="center"/>
              <w:rPr>
                <w:rFonts w:ascii="Calibri" w:hAnsi="Calibri" w:cs="Calibri"/>
                <w:b/>
                <w:bCs/>
                <w:color w:val="000000"/>
              </w:rPr>
            </w:pPr>
            <w:r w:rsidRPr="00680729">
              <w:rPr>
                <w:rFonts w:ascii="Calibri" w:hAnsi="Calibri" w:cs="Calibri"/>
                <w:b/>
                <w:bCs/>
                <w:color w:val="000000"/>
              </w:rPr>
              <w:t>(</w:t>
            </w:r>
            <w:r w:rsidR="00997321" w:rsidRPr="00997321">
              <w:rPr>
                <w:rFonts w:ascii="Calibri" w:hAnsi="Calibri" w:cs="Calibri"/>
                <w:b/>
                <w:bCs/>
                <w:color w:val="000000"/>
              </w:rPr>
              <w:t>PrEP-</w:t>
            </w:r>
            <w:r w:rsidR="00997321">
              <w:rPr>
                <w:rFonts w:ascii="Calibri" w:hAnsi="Calibri" w:cs="Calibri"/>
                <w:b/>
                <w:bCs/>
                <w:color w:val="000000"/>
              </w:rPr>
              <w:t>E</w:t>
            </w:r>
            <w:r w:rsidR="00997321" w:rsidRPr="00997321">
              <w:rPr>
                <w:rFonts w:ascii="Calibri" w:hAnsi="Calibri" w:cs="Calibri"/>
                <w:b/>
                <w:bCs/>
                <w:color w:val="000000"/>
              </w:rPr>
              <w:t>ligible</w:t>
            </w:r>
            <w:r w:rsidRPr="00680729">
              <w:rPr>
                <w:rFonts w:ascii="Calibri" w:hAnsi="Calibri" w:cs="Calibri"/>
                <w:b/>
                <w:bCs/>
                <w:color w:val="000000"/>
              </w:rPr>
              <w:t>)</w:t>
            </w:r>
          </w:p>
        </w:tc>
        <w:tc>
          <w:tcPr>
            <w:tcW w:w="1870" w:type="dxa"/>
            <w:shd w:val="clear" w:color="auto" w:fill="000000" w:themeFill="text1"/>
          </w:tcPr>
          <w:p w14:paraId="1FA06C2F"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238A3581" w14:textId="6863124D" w:rsidR="00D24A2A" w:rsidRPr="00680729"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AB5FB2" w14:paraId="0F1F15D9" w14:textId="77777777" w:rsidTr="007F7019">
        <w:trPr>
          <w:trHeight w:val="540"/>
        </w:trPr>
        <w:tc>
          <w:tcPr>
            <w:tcW w:w="1870" w:type="dxa"/>
          </w:tcPr>
          <w:p w14:paraId="365FD470" w14:textId="75967220" w:rsidR="00D24A2A" w:rsidRPr="009572C3" w:rsidRDefault="00D24A2A" w:rsidP="00D24A2A">
            <w:pPr>
              <w:numPr>
                <w:ilvl w:val="0"/>
                <w:numId w:val="1"/>
              </w:numPr>
              <w:contextualSpacing/>
              <w:jc w:val="center"/>
              <w:rPr>
                <w:rFonts w:asciiTheme="majorHAnsi" w:hAnsiTheme="majorHAnsi" w:cstheme="majorHAnsi"/>
                <w:color w:val="000000"/>
              </w:rPr>
            </w:pPr>
          </w:p>
        </w:tc>
        <w:tc>
          <w:tcPr>
            <w:tcW w:w="1870" w:type="dxa"/>
            <w:shd w:val="clear" w:color="auto" w:fill="F2F2F2" w:themeFill="background1" w:themeFillShade="F2"/>
          </w:tcPr>
          <w:p w14:paraId="1565961F" w14:textId="77777777" w:rsidR="00D24A2A" w:rsidRPr="00680729" w:rsidRDefault="00D24A2A" w:rsidP="00943392">
            <w:pPr>
              <w:rPr>
                <w:rFonts w:ascii="Calibri" w:hAnsi="Calibri" w:cs="Calibri"/>
              </w:rPr>
            </w:pPr>
            <w:r w:rsidRPr="00680729">
              <w:rPr>
                <w:rFonts w:ascii="Calibri" w:hAnsi="Calibri" w:cs="Calibri"/>
              </w:rPr>
              <w:t xml:space="preserve">Total number of unduplicated customers </w:t>
            </w:r>
            <w:r w:rsidRPr="007F7019">
              <w:rPr>
                <w:rFonts w:ascii="Calibri" w:hAnsi="Calibri" w:cs="Calibri"/>
                <w:b/>
                <w:bCs/>
              </w:rPr>
              <w:t>with HIV</w:t>
            </w:r>
            <w:r w:rsidRPr="00680729">
              <w:rPr>
                <w:rFonts w:ascii="Calibri" w:hAnsi="Calibri" w:cs="Calibri"/>
              </w:rPr>
              <w:t xml:space="preserve"> served during the reporting period.</w:t>
            </w:r>
          </w:p>
        </w:tc>
        <w:tc>
          <w:tcPr>
            <w:tcW w:w="1870" w:type="dxa"/>
          </w:tcPr>
          <w:p w14:paraId="753CD709" w14:textId="77777777" w:rsidR="00D24A2A" w:rsidRPr="00680729" w:rsidRDefault="00D24A2A" w:rsidP="00943392">
            <w:pPr>
              <w:jc w:val="center"/>
              <w:rPr>
                <w:rFonts w:ascii="Calibri" w:hAnsi="Calibri" w:cs="Calibri"/>
              </w:rPr>
            </w:pPr>
            <w:r w:rsidRPr="00680729">
              <w:rPr>
                <w:rFonts w:ascii="Calibri" w:hAnsi="Calibri" w:cs="Calibri"/>
              </w:rPr>
              <w:t>Customers</w:t>
            </w:r>
          </w:p>
        </w:tc>
        <w:tc>
          <w:tcPr>
            <w:tcW w:w="1870" w:type="dxa"/>
            <w:shd w:val="clear" w:color="auto" w:fill="BFBFBF" w:themeFill="background1" w:themeFillShade="BF"/>
          </w:tcPr>
          <w:p w14:paraId="3A1261D1" w14:textId="189F15FD" w:rsidR="00D24A2A" w:rsidRPr="00680729" w:rsidRDefault="003A238A" w:rsidP="00943392">
            <w:pPr>
              <w:rPr>
                <w:rFonts w:ascii="Calibri" w:hAnsi="Calibri" w:cs="Calibri"/>
              </w:rPr>
            </w:pPr>
            <w:r w:rsidRPr="003A238A">
              <w:rPr>
                <w:rFonts w:ascii="Calibri" w:hAnsi="Calibri" w:cs="Calibri"/>
              </w:rPr>
              <w:t xml:space="preserve">Total number of </w:t>
            </w:r>
            <w:r w:rsidR="00997321">
              <w:rPr>
                <w:rFonts w:ascii="Calibri" w:hAnsi="Calibri" w:cs="Calibri"/>
              </w:rPr>
              <w:t>PrEP-eligible</w:t>
            </w:r>
            <w:r w:rsidR="003F14FA">
              <w:rPr>
                <w:rFonts w:ascii="Calibri" w:hAnsi="Calibri" w:cs="Calibri"/>
              </w:rPr>
              <w:t xml:space="preserve"> </w:t>
            </w:r>
            <w:r w:rsidRPr="003A238A">
              <w:rPr>
                <w:rFonts w:ascii="Calibri" w:hAnsi="Calibri" w:cs="Calibri"/>
              </w:rPr>
              <w:t>customers served during the reporting period.</w:t>
            </w:r>
          </w:p>
        </w:tc>
        <w:tc>
          <w:tcPr>
            <w:tcW w:w="1870" w:type="dxa"/>
          </w:tcPr>
          <w:p w14:paraId="6E3F57FA" w14:textId="77777777" w:rsidR="00D24A2A" w:rsidRPr="00680729" w:rsidRDefault="00D24A2A" w:rsidP="00943392">
            <w:pPr>
              <w:jc w:val="center"/>
              <w:rPr>
                <w:rFonts w:ascii="Calibri" w:hAnsi="Calibri" w:cs="Calibri"/>
              </w:rPr>
            </w:pPr>
            <w:r w:rsidRPr="00680729">
              <w:rPr>
                <w:rFonts w:ascii="Calibri" w:hAnsi="Calibri" w:cs="Calibri"/>
              </w:rPr>
              <w:t>Customers</w:t>
            </w:r>
          </w:p>
        </w:tc>
      </w:tr>
      <w:tr w:rsidR="00D24A2A" w:rsidRPr="00AB5FB2" w14:paraId="1F8D7886" w14:textId="77777777" w:rsidTr="009572C3">
        <w:trPr>
          <w:trHeight w:val="550"/>
        </w:trPr>
        <w:tc>
          <w:tcPr>
            <w:tcW w:w="1870" w:type="dxa"/>
          </w:tcPr>
          <w:p w14:paraId="3695DB68" w14:textId="77777777" w:rsidR="00D24A2A" w:rsidRPr="009572C3" w:rsidRDefault="00D24A2A" w:rsidP="00D24A2A">
            <w:pPr>
              <w:numPr>
                <w:ilvl w:val="0"/>
                <w:numId w:val="1"/>
              </w:numPr>
              <w:contextualSpacing/>
              <w:jc w:val="center"/>
              <w:rPr>
                <w:rFonts w:asciiTheme="majorHAnsi" w:hAnsiTheme="majorHAnsi" w:cstheme="majorHAnsi"/>
              </w:rPr>
            </w:pPr>
          </w:p>
        </w:tc>
        <w:tc>
          <w:tcPr>
            <w:tcW w:w="1870" w:type="dxa"/>
            <w:shd w:val="clear" w:color="auto" w:fill="F2F2F2" w:themeFill="background1" w:themeFillShade="F2"/>
          </w:tcPr>
          <w:p w14:paraId="2E0EF9C0" w14:textId="77777777" w:rsidR="00D24A2A" w:rsidRPr="009572C3" w:rsidRDefault="00D24A2A" w:rsidP="00943392">
            <w:pPr>
              <w:rPr>
                <w:rFonts w:ascii="Calibri" w:hAnsi="Calibri" w:cs="Calibri"/>
              </w:rPr>
            </w:pPr>
            <w:r w:rsidRPr="009572C3">
              <w:rPr>
                <w:rFonts w:ascii="Calibri" w:hAnsi="Calibri" w:cs="Calibri"/>
              </w:rPr>
              <w:t xml:space="preserve">Number of unduplicated customers receiving Initial or Annual Assessment (including the Acuity Scale) </w:t>
            </w:r>
            <w:r w:rsidRPr="009572C3">
              <w:rPr>
                <w:rFonts w:ascii="Calibri" w:hAnsi="Calibri" w:cs="Calibri"/>
                <w:color w:val="000000"/>
              </w:rPr>
              <w:t>during the reporting period.</w:t>
            </w:r>
          </w:p>
        </w:tc>
        <w:tc>
          <w:tcPr>
            <w:tcW w:w="1870" w:type="dxa"/>
          </w:tcPr>
          <w:p w14:paraId="0F9013D8" w14:textId="77777777" w:rsidR="00D24A2A" w:rsidRPr="009572C3" w:rsidRDefault="00D24A2A" w:rsidP="00943392">
            <w:pPr>
              <w:jc w:val="center"/>
              <w:rPr>
                <w:rFonts w:ascii="Calibri" w:hAnsi="Calibri" w:cs="Calibri"/>
              </w:rPr>
            </w:pPr>
            <w:r w:rsidRPr="009572C3">
              <w:rPr>
                <w:rFonts w:ascii="Calibri" w:hAnsi="Calibri" w:cs="Calibri"/>
              </w:rPr>
              <w:t>Customers</w:t>
            </w:r>
          </w:p>
        </w:tc>
        <w:tc>
          <w:tcPr>
            <w:tcW w:w="1870" w:type="dxa"/>
            <w:shd w:val="clear" w:color="auto" w:fill="BFBFBF" w:themeFill="background1" w:themeFillShade="BF"/>
          </w:tcPr>
          <w:p w14:paraId="2555F7D3" w14:textId="614D03A4" w:rsidR="00D24A2A" w:rsidRPr="009572C3" w:rsidRDefault="003A238A" w:rsidP="00943392">
            <w:pPr>
              <w:rPr>
                <w:rFonts w:ascii="Calibri" w:hAnsi="Calibri" w:cs="Calibri"/>
              </w:rPr>
            </w:pPr>
            <w:r w:rsidRPr="009572C3">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9572C3">
              <w:rPr>
                <w:rFonts w:ascii="Calibri" w:hAnsi="Calibri" w:cs="Calibri"/>
              </w:rPr>
              <w:t>customers receiving Initial or Annual Assessment</w:t>
            </w:r>
            <w:r w:rsidR="00504FB9">
              <w:rPr>
                <w:rFonts w:ascii="Calibri" w:hAnsi="Calibri" w:cs="Calibri"/>
              </w:rPr>
              <w:t xml:space="preserve"> </w:t>
            </w:r>
            <w:r w:rsidR="00504FB9" w:rsidRPr="009572C3">
              <w:rPr>
                <w:rFonts w:ascii="Calibri" w:hAnsi="Calibri" w:cs="Calibri"/>
              </w:rPr>
              <w:t xml:space="preserve">(including the Acuity Scale) </w:t>
            </w:r>
            <w:r w:rsidR="00504FB9" w:rsidRPr="009572C3">
              <w:rPr>
                <w:rFonts w:ascii="Calibri" w:hAnsi="Calibri" w:cs="Calibri"/>
                <w:color w:val="000000"/>
              </w:rPr>
              <w:t>during the reporting period.</w:t>
            </w:r>
          </w:p>
        </w:tc>
        <w:tc>
          <w:tcPr>
            <w:tcW w:w="1870" w:type="dxa"/>
          </w:tcPr>
          <w:p w14:paraId="6E110F86" w14:textId="77777777" w:rsidR="00D24A2A" w:rsidRPr="00680729" w:rsidRDefault="00D24A2A" w:rsidP="00943392">
            <w:pPr>
              <w:jc w:val="center"/>
              <w:rPr>
                <w:rFonts w:ascii="Calibri" w:hAnsi="Calibri" w:cs="Calibri"/>
              </w:rPr>
            </w:pPr>
            <w:r w:rsidRPr="00680729">
              <w:rPr>
                <w:rFonts w:ascii="Calibri" w:hAnsi="Calibri" w:cs="Calibri"/>
              </w:rPr>
              <w:t>Customers</w:t>
            </w:r>
          </w:p>
        </w:tc>
      </w:tr>
      <w:tr w:rsidR="00D24A2A" w:rsidRPr="00AB5FB2" w14:paraId="70A59376" w14:textId="77777777" w:rsidTr="007F7019">
        <w:trPr>
          <w:trHeight w:val="825"/>
        </w:trPr>
        <w:tc>
          <w:tcPr>
            <w:tcW w:w="1870" w:type="dxa"/>
          </w:tcPr>
          <w:p w14:paraId="11557570" w14:textId="77777777" w:rsidR="00D24A2A" w:rsidRPr="00BF72AE" w:rsidRDefault="00D24A2A" w:rsidP="00D24A2A">
            <w:pPr>
              <w:numPr>
                <w:ilvl w:val="0"/>
                <w:numId w:val="1"/>
              </w:numPr>
              <w:contextualSpacing/>
              <w:jc w:val="center"/>
              <w:rPr>
                <w:rFonts w:asciiTheme="majorHAnsi" w:hAnsiTheme="majorHAnsi" w:cstheme="majorHAnsi"/>
              </w:rPr>
            </w:pPr>
          </w:p>
        </w:tc>
        <w:tc>
          <w:tcPr>
            <w:tcW w:w="1870" w:type="dxa"/>
            <w:shd w:val="clear" w:color="auto" w:fill="F2F2F2" w:themeFill="background1" w:themeFillShade="F2"/>
          </w:tcPr>
          <w:p w14:paraId="16870B7A" w14:textId="77777777" w:rsidR="00D24A2A" w:rsidRPr="009572C3" w:rsidRDefault="00D24A2A" w:rsidP="00943392">
            <w:pPr>
              <w:rPr>
                <w:rFonts w:ascii="Calibri" w:hAnsi="Calibri" w:cs="Calibri"/>
              </w:rPr>
            </w:pPr>
            <w:r w:rsidRPr="009572C3">
              <w:rPr>
                <w:rFonts w:ascii="Calibri" w:hAnsi="Calibri" w:cs="Calibri"/>
              </w:rPr>
              <w:t xml:space="preserve">Number of unduplicated customers with Individualized Care Plan developed </w:t>
            </w:r>
            <w:r w:rsidRPr="009572C3">
              <w:rPr>
                <w:rFonts w:ascii="Calibri" w:hAnsi="Calibri" w:cs="Calibri"/>
                <w:color w:val="000000"/>
              </w:rPr>
              <w:t>during the reporting period.</w:t>
            </w:r>
          </w:p>
        </w:tc>
        <w:tc>
          <w:tcPr>
            <w:tcW w:w="1870" w:type="dxa"/>
          </w:tcPr>
          <w:p w14:paraId="55D00D3A" w14:textId="77777777" w:rsidR="00D24A2A" w:rsidRPr="009572C3" w:rsidRDefault="00D24A2A" w:rsidP="00943392">
            <w:pPr>
              <w:jc w:val="center"/>
              <w:rPr>
                <w:rFonts w:ascii="Calibri" w:hAnsi="Calibri" w:cs="Calibri"/>
              </w:rPr>
            </w:pPr>
            <w:r w:rsidRPr="009572C3">
              <w:rPr>
                <w:rFonts w:ascii="Calibri" w:hAnsi="Calibri" w:cs="Calibri"/>
              </w:rPr>
              <w:t>Customers (Same as #2)</w:t>
            </w:r>
          </w:p>
        </w:tc>
        <w:tc>
          <w:tcPr>
            <w:tcW w:w="1870" w:type="dxa"/>
            <w:shd w:val="clear" w:color="auto" w:fill="BFBFBF" w:themeFill="background1" w:themeFillShade="BF"/>
          </w:tcPr>
          <w:p w14:paraId="299855F8" w14:textId="1D47FCE4" w:rsidR="00D24A2A" w:rsidRPr="009572C3" w:rsidRDefault="003A238A" w:rsidP="00943392">
            <w:pPr>
              <w:rPr>
                <w:rFonts w:ascii="Calibri" w:hAnsi="Calibri" w:cs="Calibri"/>
              </w:rPr>
            </w:pPr>
            <w:r w:rsidRPr="009572C3">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9572C3">
              <w:rPr>
                <w:rFonts w:ascii="Calibri" w:hAnsi="Calibri" w:cs="Calibri"/>
              </w:rPr>
              <w:t xml:space="preserve">customers with Individualized Care Plan developed </w:t>
            </w:r>
            <w:r w:rsidRPr="009572C3">
              <w:rPr>
                <w:rFonts w:ascii="Calibri" w:hAnsi="Calibri" w:cs="Calibri"/>
                <w:color w:val="000000"/>
              </w:rPr>
              <w:t>during the reporting period.</w:t>
            </w:r>
          </w:p>
        </w:tc>
        <w:tc>
          <w:tcPr>
            <w:tcW w:w="1870" w:type="dxa"/>
          </w:tcPr>
          <w:p w14:paraId="5426D426" w14:textId="77777777" w:rsidR="00D24A2A" w:rsidRPr="00680729" w:rsidRDefault="00D24A2A" w:rsidP="00943392">
            <w:pPr>
              <w:jc w:val="center"/>
              <w:rPr>
                <w:rFonts w:ascii="Calibri" w:hAnsi="Calibri" w:cs="Calibri"/>
              </w:rPr>
            </w:pPr>
            <w:r w:rsidRPr="00680729">
              <w:rPr>
                <w:rFonts w:ascii="Calibri" w:hAnsi="Calibri" w:cs="Calibri"/>
              </w:rPr>
              <w:t>Customers (Same as #2)</w:t>
            </w:r>
          </w:p>
        </w:tc>
      </w:tr>
      <w:tr w:rsidR="00D24A2A" w:rsidRPr="00AB5FB2" w14:paraId="59303E9B" w14:textId="77777777" w:rsidTr="007F7019">
        <w:trPr>
          <w:trHeight w:val="593"/>
        </w:trPr>
        <w:tc>
          <w:tcPr>
            <w:tcW w:w="1870" w:type="dxa"/>
          </w:tcPr>
          <w:p w14:paraId="1B171805" w14:textId="77777777" w:rsidR="00D24A2A" w:rsidRPr="00BF72AE" w:rsidRDefault="00D24A2A" w:rsidP="00D24A2A">
            <w:pPr>
              <w:numPr>
                <w:ilvl w:val="0"/>
                <w:numId w:val="1"/>
              </w:numPr>
              <w:contextualSpacing/>
              <w:jc w:val="center"/>
              <w:rPr>
                <w:rFonts w:asciiTheme="majorHAnsi" w:hAnsiTheme="majorHAnsi" w:cstheme="majorHAnsi"/>
              </w:rPr>
            </w:pPr>
          </w:p>
        </w:tc>
        <w:tc>
          <w:tcPr>
            <w:tcW w:w="1870" w:type="dxa"/>
            <w:shd w:val="clear" w:color="auto" w:fill="F2F2F2" w:themeFill="background1" w:themeFillShade="F2"/>
          </w:tcPr>
          <w:p w14:paraId="60013EEC" w14:textId="3E880397" w:rsidR="00D24A2A" w:rsidRPr="00680729" w:rsidRDefault="00D24A2A" w:rsidP="00943392">
            <w:pPr>
              <w:rPr>
                <w:rFonts w:ascii="Calibri" w:hAnsi="Calibri" w:cs="Calibri"/>
              </w:rPr>
            </w:pPr>
            <w:r w:rsidRPr="00680729">
              <w:rPr>
                <w:rFonts w:ascii="Calibri" w:hAnsi="Calibri" w:cs="Calibri"/>
              </w:rPr>
              <w:t xml:space="preserve">Number of unduplicated customers receiving Treatment Adherence Counseling </w:t>
            </w:r>
            <w:r w:rsidR="00504FB9">
              <w:rPr>
                <w:rFonts w:ascii="Calibri" w:hAnsi="Calibri" w:cs="Calibri"/>
              </w:rPr>
              <w:t xml:space="preserve">to support ART </w:t>
            </w:r>
            <w:r w:rsidRPr="00680729">
              <w:rPr>
                <w:rFonts w:ascii="Calibri" w:hAnsi="Calibri" w:cs="Calibri"/>
              </w:rPr>
              <w:t>during the reporting period.</w:t>
            </w:r>
          </w:p>
        </w:tc>
        <w:tc>
          <w:tcPr>
            <w:tcW w:w="1870" w:type="dxa"/>
          </w:tcPr>
          <w:p w14:paraId="2AD7CC09" w14:textId="77777777" w:rsidR="00D24A2A" w:rsidRPr="00680729" w:rsidRDefault="00D24A2A" w:rsidP="00943392">
            <w:pPr>
              <w:jc w:val="center"/>
              <w:rPr>
                <w:rFonts w:ascii="Calibri" w:hAnsi="Calibri" w:cs="Calibri"/>
              </w:rPr>
            </w:pPr>
            <w:r w:rsidRPr="00680729">
              <w:rPr>
                <w:rFonts w:ascii="Calibri" w:hAnsi="Calibri" w:cs="Calibri"/>
              </w:rPr>
              <w:t>Customers (Same as #2)</w:t>
            </w:r>
          </w:p>
        </w:tc>
        <w:tc>
          <w:tcPr>
            <w:tcW w:w="1870" w:type="dxa"/>
            <w:shd w:val="clear" w:color="auto" w:fill="BFBFBF" w:themeFill="background1" w:themeFillShade="BF"/>
          </w:tcPr>
          <w:p w14:paraId="33BB491E" w14:textId="409CDA27" w:rsidR="00D24A2A" w:rsidRPr="00680729" w:rsidRDefault="003A238A" w:rsidP="00943392">
            <w:pPr>
              <w:rPr>
                <w:rFonts w:ascii="Calibri" w:hAnsi="Calibri" w:cs="Calibri"/>
              </w:rPr>
            </w:pPr>
            <w:r w:rsidRPr="00680729">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receiving Treatment Adherence Counseling</w:t>
            </w:r>
            <w:r w:rsidR="00504FB9">
              <w:rPr>
                <w:rFonts w:ascii="Calibri" w:hAnsi="Calibri" w:cs="Calibri"/>
              </w:rPr>
              <w:t xml:space="preserve"> to support PrEP</w:t>
            </w:r>
            <w:r w:rsidRPr="00680729">
              <w:rPr>
                <w:rFonts w:ascii="Calibri" w:hAnsi="Calibri" w:cs="Calibri"/>
              </w:rPr>
              <w:t xml:space="preserve"> during the reporting period.</w:t>
            </w:r>
          </w:p>
        </w:tc>
        <w:tc>
          <w:tcPr>
            <w:tcW w:w="1870" w:type="dxa"/>
          </w:tcPr>
          <w:p w14:paraId="32F0C131" w14:textId="77777777" w:rsidR="00D24A2A" w:rsidRPr="00680729" w:rsidRDefault="00D24A2A" w:rsidP="00943392">
            <w:pPr>
              <w:jc w:val="center"/>
              <w:rPr>
                <w:rFonts w:ascii="Calibri" w:hAnsi="Calibri" w:cs="Calibri"/>
              </w:rPr>
            </w:pPr>
            <w:r w:rsidRPr="00680729">
              <w:rPr>
                <w:rFonts w:ascii="Calibri" w:hAnsi="Calibri" w:cs="Calibri"/>
              </w:rPr>
              <w:t>Customers (Same as #2)</w:t>
            </w:r>
          </w:p>
        </w:tc>
      </w:tr>
    </w:tbl>
    <w:p w14:paraId="204B82CA" w14:textId="1399F59C" w:rsidR="007F7019" w:rsidRDefault="007F7019"/>
    <w:p w14:paraId="2E0180C9" w14:textId="77777777" w:rsidR="00504FB9" w:rsidRDefault="00504FB9"/>
    <w:tbl>
      <w:tblPr>
        <w:tblStyle w:val="TableGrid1"/>
        <w:tblW w:w="0" w:type="auto"/>
        <w:jc w:val="center"/>
        <w:tblLayout w:type="fixed"/>
        <w:tblLook w:val="04A0" w:firstRow="1" w:lastRow="0" w:firstColumn="1" w:lastColumn="0" w:noHBand="0" w:noVBand="1"/>
      </w:tblPr>
      <w:tblGrid>
        <w:gridCol w:w="1870"/>
        <w:gridCol w:w="1870"/>
        <w:gridCol w:w="1870"/>
        <w:gridCol w:w="1870"/>
        <w:gridCol w:w="1870"/>
      </w:tblGrid>
      <w:tr w:rsidR="00D24A2A" w:rsidRPr="00AB5FB2" w14:paraId="494B5535" w14:textId="77777777" w:rsidTr="00504FB9">
        <w:trPr>
          <w:trHeight w:val="550"/>
          <w:jc w:val="center"/>
        </w:trPr>
        <w:tc>
          <w:tcPr>
            <w:tcW w:w="1870" w:type="dxa"/>
          </w:tcPr>
          <w:p w14:paraId="2ADE96ED" w14:textId="5742AF25" w:rsidR="00D24A2A" w:rsidRPr="00BF72AE" w:rsidRDefault="00D24A2A" w:rsidP="00D24A2A">
            <w:pPr>
              <w:numPr>
                <w:ilvl w:val="0"/>
                <w:numId w:val="1"/>
              </w:numPr>
              <w:contextualSpacing/>
              <w:jc w:val="center"/>
              <w:rPr>
                <w:rFonts w:asciiTheme="majorHAnsi" w:hAnsiTheme="majorHAnsi" w:cstheme="majorHAnsi"/>
              </w:rPr>
            </w:pPr>
          </w:p>
        </w:tc>
        <w:tc>
          <w:tcPr>
            <w:tcW w:w="1870" w:type="dxa"/>
            <w:shd w:val="clear" w:color="auto" w:fill="F2F2F2" w:themeFill="background1" w:themeFillShade="F2"/>
          </w:tcPr>
          <w:p w14:paraId="3850DB0A" w14:textId="77777777" w:rsidR="00D24A2A" w:rsidRPr="00680729" w:rsidRDefault="00D24A2A" w:rsidP="00943392">
            <w:pPr>
              <w:rPr>
                <w:rFonts w:ascii="Calibri" w:hAnsi="Calibri" w:cs="Calibri"/>
              </w:rPr>
            </w:pPr>
            <w:r w:rsidRPr="00680729">
              <w:rPr>
                <w:rFonts w:ascii="Calibri" w:hAnsi="Calibri" w:cs="Calibri"/>
              </w:rPr>
              <w:t xml:space="preserve">Number of unduplicated customers receiving 6-month Re-Assessment and Re-Evaluation of Care Plan (including the Acuity Scale) </w:t>
            </w:r>
            <w:r w:rsidRPr="00680729">
              <w:rPr>
                <w:rFonts w:ascii="Calibri" w:hAnsi="Calibri" w:cs="Calibri"/>
                <w:color w:val="000000"/>
              </w:rPr>
              <w:t>during the reporting period.</w:t>
            </w:r>
          </w:p>
        </w:tc>
        <w:tc>
          <w:tcPr>
            <w:tcW w:w="1870" w:type="dxa"/>
          </w:tcPr>
          <w:p w14:paraId="10EFD96A" w14:textId="77777777" w:rsidR="00D24A2A" w:rsidRPr="00680729" w:rsidRDefault="00D24A2A" w:rsidP="00943392">
            <w:pPr>
              <w:jc w:val="center"/>
              <w:rPr>
                <w:rFonts w:ascii="Calibri" w:hAnsi="Calibri" w:cs="Calibri"/>
              </w:rPr>
            </w:pPr>
            <w:r w:rsidRPr="00680729">
              <w:rPr>
                <w:rFonts w:ascii="Calibri" w:hAnsi="Calibri" w:cs="Calibri"/>
              </w:rPr>
              <w:t>Customers (Same as #2)</w:t>
            </w:r>
          </w:p>
        </w:tc>
        <w:tc>
          <w:tcPr>
            <w:tcW w:w="1870" w:type="dxa"/>
            <w:shd w:val="clear" w:color="auto" w:fill="BFBFBF" w:themeFill="background1" w:themeFillShade="BF"/>
          </w:tcPr>
          <w:p w14:paraId="5C74759F" w14:textId="4C0216FB" w:rsidR="00D24A2A" w:rsidRPr="00680729" w:rsidRDefault="003A238A" w:rsidP="00943392">
            <w:pPr>
              <w:rPr>
                <w:rFonts w:ascii="Calibri" w:hAnsi="Calibri" w:cs="Calibri"/>
              </w:rPr>
            </w:pPr>
            <w:r w:rsidRPr="00680729">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receiving 6-month Re-Assessment and Re-Evaluation of Care Plan</w:t>
            </w:r>
            <w:r w:rsidR="00504FB9">
              <w:rPr>
                <w:rFonts w:ascii="Calibri" w:hAnsi="Calibri" w:cs="Calibri"/>
              </w:rPr>
              <w:t xml:space="preserve"> </w:t>
            </w:r>
            <w:r w:rsidR="00504FB9" w:rsidRPr="00680729">
              <w:rPr>
                <w:rFonts w:ascii="Calibri" w:hAnsi="Calibri" w:cs="Calibri"/>
              </w:rPr>
              <w:t xml:space="preserve">(including the Acuity Scale) </w:t>
            </w:r>
            <w:r w:rsidR="00504FB9" w:rsidRPr="00680729">
              <w:rPr>
                <w:rFonts w:ascii="Calibri" w:hAnsi="Calibri" w:cs="Calibri"/>
                <w:color w:val="000000"/>
              </w:rPr>
              <w:t>during the reporting period.</w:t>
            </w:r>
          </w:p>
        </w:tc>
        <w:tc>
          <w:tcPr>
            <w:tcW w:w="1870" w:type="dxa"/>
          </w:tcPr>
          <w:p w14:paraId="7AD144DA" w14:textId="77777777" w:rsidR="00D24A2A" w:rsidRPr="00680729" w:rsidRDefault="00D24A2A" w:rsidP="00943392">
            <w:pPr>
              <w:jc w:val="center"/>
              <w:rPr>
                <w:rFonts w:ascii="Calibri" w:hAnsi="Calibri" w:cs="Calibri"/>
              </w:rPr>
            </w:pPr>
            <w:r w:rsidRPr="00680729">
              <w:rPr>
                <w:rFonts w:ascii="Calibri" w:hAnsi="Calibri" w:cs="Calibri"/>
              </w:rPr>
              <w:t>Customers (Same as #2)</w:t>
            </w:r>
          </w:p>
        </w:tc>
      </w:tr>
      <w:tr w:rsidR="00D24A2A" w:rsidRPr="00AB5FB2" w14:paraId="4F10672E" w14:textId="77777777" w:rsidTr="00504FB9">
        <w:trPr>
          <w:trHeight w:val="825"/>
          <w:jc w:val="center"/>
        </w:trPr>
        <w:tc>
          <w:tcPr>
            <w:tcW w:w="1870" w:type="dxa"/>
          </w:tcPr>
          <w:p w14:paraId="6A10AF63" w14:textId="77777777" w:rsidR="00D24A2A" w:rsidRPr="00BF72AE" w:rsidRDefault="00D24A2A" w:rsidP="00D24A2A">
            <w:pPr>
              <w:numPr>
                <w:ilvl w:val="0"/>
                <w:numId w:val="1"/>
              </w:numPr>
              <w:contextualSpacing/>
              <w:jc w:val="center"/>
              <w:rPr>
                <w:rFonts w:asciiTheme="majorHAnsi" w:hAnsiTheme="majorHAnsi" w:cstheme="majorHAnsi"/>
              </w:rPr>
            </w:pPr>
          </w:p>
        </w:tc>
        <w:tc>
          <w:tcPr>
            <w:tcW w:w="1870" w:type="dxa"/>
            <w:shd w:val="clear" w:color="auto" w:fill="F2F2F2" w:themeFill="background1" w:themeFillShade="F2"/>
          </w:tcPr>
          <w:p w14:paraId="1D2560B4" w14:textId="77777777" w:rsidR="00D24A2A" w:rsidRPr="00680729" w:rsidRDefault="00D24A2A" w:rsidP="00943392">
            <w:pPr>
              <w:rPr>
                <w:rFonts w:ascii="Calibri" w:hAnsi="Calibri" w:cs="Calibri"/>
              </w:rPr>
            </w:pPr>
            <w:r w:rsidRPr="00680729">
              <w:rPr>
                <w:rFonts w:ascii="Calibri" w:hAnsi="Calibri" w:cs="Calibri"/>
              </w:rPr>
              <w:t>Number of unduplicated customers receiving Linkages &amp; Coordinated Access to Medical &amp; Support Services during the reporting period.</w:t>
            </w:r>
          </w:p>
        </w:tc>
        <w:tc>
          <w:tcPr>
            <w:tcW w:w="1870" w:type="dxa"/>
          </w:tcPr>
          <w:p w14:paraId="3DFB96E8" w14:textId="77777777" w:rsidR="00D24A2A" w:rsidRPr="00680729" w:rsidRDefault="00D24A2A" w:rsidP="00943392">
            <w:pPr>
              <w:jc w:val="center"/>
              <w:rPr>
                <w:rFonts w:ascii="Calibri" w:hAnsi="Calibri" w:cs="Calibri"/>
              </w:rPr>
            </w:pPr>
            <w:r w:rsidRPr="00680729">
              <w:rPr>
                <w:rFonts w:ascii="Calibri" w:hAnsi="Calibri" w:cs="Calibri"/>
              </w:rPr>
              <w:t>Customers (Same as #1)</w:t>
            </w:r>
          </w:p>
        </w:tc>
        <w:tc>
          <w:tcPr>
            <w:tcW w:w="1870" w:type="dxa"/>
            <w:shd w:val="clear" w:color="auto" w:fill="BFBFBF" w:themeFill="background1" w:themeFillShade="BF"/>
          </w:tcPr>
          <w:p w14:paraId="77D920FD" w14:textId="59EF4C46" w:rsidR="00D24A2A" w:rsidRPr="00680729" w:rsidRDefault="003A238A" w:rsidP="00943392">
            <w:pPr>
              <w:rPr>
                <w:rFonts w:ascii="Calibri" w:hAnsi="Calibri" w:cs="Calibri"/>
              </w:rPr>
            </w:pPr>
            <w:r w:rsidRPr="00680729">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receiving Linkages &amp; Coordinated Access to Medical &amp; Support Services during the reporting period.</w:t>
            </w:r>
          </w:p>
        </w:tc>
        <w:tc>
          <w:tcPr>
            <w:tcW w:w="1870" w:type="dxa"/>
          </w:tcPr>
          <w:p w14:paraId="5FD37A87" w14:textId="77777777" w:rsidR="00D24A2A" w:rsidRPr="00680729" w:rsidRDefault="00D24A2A" w:rsidP="00943392">
            <w:pPr>
              <w:jc w:val="center"/>
              <w:rPr>
                <w:rFonts w:ascii="Calibri" w:hAnsi="Calibri" w:cs="Calibri"/>
              </w:rPr>
            </w:pPr>
            <w:r w:rsidRPr="00680729">
              <w:rPr>
                <w:rFonts w:ascii="Calibri" w:hAnsi="Calibri" w:cs="Calibri"/>
              </w:rPr>
              <w:t>Customers (Same as #1)</w:t>
            </w:r>
          </w:p>
        </w:tc>
      </w:tr>
      <w:tr w:rsidR="00D24A2A" w:rsidRPr="00AB5FB2" w14:paraId="2FC1B4EF" w14:textId="77777777" w:rsidTr="00504FB9">
        <w:trPr>
          <w:trHeight w:val="540"/>
          <w:jc w:val="center"/>
        </w:trPr>
        <w:tc>
          <w:tcPr>
            <w:tcW w:w="1870" w:type="dxa"/>
            <w:tcBorders>
              <w:bottom w:val="single" w:sz="12" w:space="0" w:color="auto"/>
            </w:tcBorders>
          </w:tcPr>
          <w:p w14:paraId="43533D42" w14:textId="77777777" w:rsidR="00D24A2A" w:rsidRPr="00BF72AE" w:rsidRDefault="00D24A2A" w:rsidP="00D24A2A">
            <w:pPr>
              <w:numPr>
                <w:ilvl w:val="0"/>
                <w:numId w:val="1"/>
              </w:numPr>
              <w:contextualSpacing/>
              <w:jc w:val="center"/>
              <w:rPr>
                <w:rFonts w:asciiTheme="majorHAnsi" w:hAnsiTheme="majorHAnsi" w:cstheme="majorHAnsi"/>
              </w:rPr>
            </w:pPr>
          </w:p>
        </w:tc>
        <w:tc>
          <w:tcPr>
            <w:tcW w:w="1870" w:type="dxa"/>
            <w:tcBorders>
              <w:bottom w:val="single" w:sz="12" w:space="0" w:color="auto"/>
            </w:tcBorders>
            <w:shd w:val="clear" w:color="auto" w:fill="F2F2F2" w:themeFill="background1" w:themeFillShade="F2"/>
          </w:tcPr>
          <w:p w14:paraId="6B61D5E1" w14:textId="77777777" w:rsidR="00D24A2A" w:rsidRPr="00680729" w:rsidRDefault="00D24A2A" w:rsidP="00943392">
            <w:pPr>
              <w:rPr>
                <w:rFonts w:ascii="Calibri" w:hAnsi="Calibri" w:cs="Calibri"/>
              </w:rPr>
            </w:pPr>
            <w:r w:rsidRPr="00680729">
              <w:rPr>
                <w:rFonts w:ascii="Calibri" w:hAnsi="Calibri" w:cs="Calibri"/>
              </w:rPr>
              <w:t>Number of unduplicated customers receiving HIV Education/Risk Reduction Counseling during the reporting period.</w:t>
            </w:r>
          </w:p>
        </w:tc>
        <w:tc>
          <w:tcPr>
            <w:tcW w:w="1870" w:type="dxa"/>
            <w:tcBorders>
              <w:bottom w:val="single" w:sz="12" w:space="0" w:color="auto"/>
            </w:tcBorders>
          </w:tcPr>
          <w:p w14:paraId="23570ED4" w14:textId="77777777" w:rsidR="00D24A2A" w:rsidRPr="00680729" w:rsidRDefault="00D24A2A" w:rsidP="00943392">
            <w:pPr>
              <w:jc w:val="center"/>
              <w:rPr>
                <w:rFonts w:ascii="Calibri" w:hAnsi="Calibri" w:cs="Calibri"/>
              </w:rPr>
            </w:pPr>
            <w:r w:rsidRPr="00680729">
              <w:rPr>
                <w:rFonts w:ascii="Calibri" w:hAnsi="Calibri" w:cs="Calibri"/>
              </w:rPr>
              <w:t>Customers (Same as #1)</w:t>
            </w:r>
          </w:p>
        </w:tc>
        <w:tc>
          <w:tcPr>
            <w:tcW w:w="1870" w:type="dxa"/>
            <w:tcBorders>
              <w:bottom w:val="single" w:sz="12" w:space="0" w:color="auto"/>
            </w:tcBorders>
            <w:shd w:val="clear" w:color="auto" w:fill="BFBFBF" w:themeFill="background1" w:themeFillShade="BF"/>
          </w:tcPr>
          <w:p w14:paraId="5DE098AE" w14:textId="11009074" w:rsidR="00D24A2A" w:rsidRPr="00680729" w:rsidRDefault="003A238A" w:rsidP="00943392">
            <w:pPr>
              <w:rPr>
                <w:rFonts w:ascii="Calibri" w:hAnsi="Calibri" w:cs="Calibri"/>
              </w:rPr>
            </w:pPr>
            <w:r w:rsidRPr="003A238A">
              <w:rPr>
                <w:rFonts w:ascii="Calibri" w:hAnsi="Calibri" w:cs="Calibri"/>
              </w:rPr>
              <w:t>Number of</w:t>
            </w:r>
            <w:r w:rsidR="003F14FA">
              <w:rPr>
                <w:rFonts w:ascii="Calibri" w:hAnsi="Calibri" w:cs="Calibri"/>
              </w:rPr>
              <w:t xml:space="preserve"> </w:t>
            </w:r>
            <w:r w:rsidRPr="003A238A">
              <w:rPr>
                <w:rFonts w:ascii="Calibri" w:hAnsi="Calibri" w:cs="Calibri"/>
              </w:rPr>
              <w:t xml:space="preserve"> </w:t>
            </w:r>
            <w:r w:rsidR="00997321">
              <w:rPr>
                <w:rFonts w:ascii="Calibri" w:hAnsi="Calibri" w:cs="Calibri"/>
              </w:rPr>
              <w:t>PrEP-eligible</w:t>
            </w:r>
            <w:r w:rsidR="003F14FA">
              <w:rPr>
                <w:rFonts w:ascii="Calibri" w:hAnsi="Calibri" w:cs="Calibri"/>
              </w:rPr>
              <w:t xml:space="preserve"> </w:t>
            </w:r>
            <w:r w:rsidRPr="003A238A">
              <w:rPr>
                <w:rFonts w:ascii="Calibri" w:hAnsi="Calibri" w:cs="Calibri"/>
              </w:rPr>
              <w:t>unduplicated customers receiving HIV Education/Risk Reduction Counseling during the reporting period.</w:t>
            </w:r>
          </w:p>
        </w:tc>
        <w:tc>
          <w:tcPr>
            <w:tcW w:w="1870" w:type="dxa"/>
            <w:tcBorders>
              <w:bottom w:val="single" w:sz="12" w:space="0" w:color="auto"/>
            </w:tcBorders>
          </w:tcPr>
          <w:p w14:paraId="0C4E37DC" w14:textId="77777777" w:rsidR="00D24A2A" w:rsidRPr="00680729" w:rsidRDefault="00D24A2A" w:rsidP="00943392">
            <w:pPr>
              <w:jc w:val="center"/>
              <w:rPr>
                <w:rFonts w:ascii="Calibri" w:hAnsi="Calibri" w:cs="Calibri"/>
              </w:rPr>
            </w:pPr>
            <w:r w:rsidRPr="00680729">
              <w:rPr>
                <w:rFonts w:ascii="Calibri" w:hAnsi="Calibri" w:cs="Calibri"/>
              </w:rPr>
              <w:t>Customers (Same as #1)</w:t>
            </w:r>
          </w:p>
        </w:tc>
      </w:tr>
      <w:tr w:rsidR="00C92DBF" w:rsidRPr="00AB5FB2" w14:paraId="4A4215D4" w14:textId="77777777" w:rsidTr="003945D3">
        <w:trPr>
          <w:trHeight w:val="978"/>
          <w:jc w:val="center"/>
        </w:trPr>
        <w:tc>
          <w:tcPr>
            <w:tcW w:w="1870" w:type="dxa"/>
          </w:tcPr>
          <w:p w14:paraId="5F418BEA" w14:textId="46F6AB4C" w:rsidR="00C92DBF" w:rsidRPr="00DE1922" w:rsidRDefault="00DE1922" w:rsidP="00DE1922">
            <w:pPr>
              <w:ind w:left="360"/>
              <w:jc w:val="center"/>
              <w:rPr>
                <w:rFonts w:asciiTheme="majorHAnsi" w:hAnsiTheme="majorHAnsi" w:cstheme="majorHAnsi"/>
              </w:rPr>
            </w:pPr>
            <w:r>
              <w:rPr>
                <w:rFonts w:asciiTheme="majorHAnsi" w:hAnsiTheme="majorHAnsi" w:cstheme="majorHAnsi"/>
              </w:rPr>
              <w:t>8.</w:t>
            </w:r>
          </w:p>
        </w:tc>
        <w:tc>
          <w:tcPr>
            <w:tcW w:w="1870" w:type="dxa"/>
            <w:shd w:val="clear" w:color="auto" w:fill="000000" w:themeFill="text1"/>
          </w:tcPr>
          <w:p w14:paraId="70A184AB" w14:textId="77777777" w:rsidR="00C92DBF" w:rsidRPr="00504FB9" w:rsidRDefault="00C92DBF" w:rsidP="00C92DBF">
            <w:pPr>
              <w:rPr>
                <w:rFonts w:ascii="Calibri" w:hAnsi="Calibri" w:cs="Calibri"/>
              </w:rPr>
            </w:pPr>
          </w:p>
        </w:tc>
        <w:tc>
          <w:tcPr>
            <w:tcW w:w="1870" w:type="dxa"/>
            <w:shd w:val="clear" w:color="auto" w:fill="000000" w:themeFill="text1"/>
          </w:tcPr>
          <w:p w14:paraId="7F6B8D34" w14:textId="77777777" w:rsidR="00C92DBF" w:rsidRDefault="00C92DBF" w:rsidP="00C92DBF">
            <w:pPr>
              <w:jc w:val="center"/>
              <w:rPr>
                <w:rFonts w:ascii="Calibri" w:hAnsi="Calibri" w:cs="Calibri"/>
              </w:rPr>
            </w:pPr>
          </w:p>
        </w:tc>
        <w:tc>
          <w:tcPr>
            <w:tcW w:w="1870" w:type="dxa"/>
            <w:shd w:val="clear" w:color="auto" w:fill="BFBFBF" w:themeFill="background1" w:themeFillShade="BF"/>
          </w:tcPr>
          <w:p w14:paraId="5C14F21C" w14:textId="759CBD84" w:rsidR="00C92DBF" w:rsidRPr="00504FB9" w:rsidRDefault="00C92DBF" w:rsidP="00C92DBF">
            <w:pPr>
              <w:rPr>
                <w:rFonts w:ascii="Calibri" w:hAnsi="Calibri" w:cs="Calibri"/>
              </w:rPr>
            </w:pPr>
            <w:r w:rsidRPr="001E602C">
              <w:rPr>
                <w:rFonts w:ascii="Calibri" w:hAnsi="Calibri" w:cs="Calibri"/>
              </w:rPr>
              <w:t xml:space="preserve">Number of </w:t>
            </w:r>
            <w:r>
              <w:rPr>
                <w:rFonts w:ascii="Calibri" w:hAnsi="Calibri" w:cs="Calibri"/>
              </w:rPr>
              <w:t xml:space="preserve">PrEP-eligible </w:t>
            </w:r>
            <w:r w:rsidRPr="001E602C">
              <w:rPr>
                <w:rFonts w:ascii="Calibri" w:hAnsi="Calibri" w:cs="Calibri"/>
              </w:rPr>
              <w:t xml:space="preserve">customers with repeat negative HIV tests </w:t>
            </w:r>
            <w:r>
              <w:rPr>
                <w:rFonts w:ascii="Calibri" w:hAnsi="Calibri" w:cs="Calibri"/>
              </w:rPr>
              <w:t xml:space="preserve">every </w:t>
            </w:r>
            <w:r w:rsidRPr="001E602C">
              <w:rPr>
                <w:rFonts w:ascii="Calibri" w:hAnsi="Calibri" w:cs="Calibri"/>
              </w:rPr>
              <w:t xml:space="preserve">90 days after treatment initiation </w:t>
            </w:r>
          </w:p>
        </w:tc>
        <w:tc>
          <w:tcPr>
            <w:tcW w:w="1870" w:type="dxa"/>
          </w:tcPr>
          <w:p w14:paraId="2A98FD81" w14:textId="11ADF46A" w:rsidR="00C92DBF" w:rsidRPr="00504FB9" w:rsidRDefault="00C92DBF" w:rsidP="00C92DBF">
            <w:pPr>
              <w:jc w:val="center"/>
              <w:rPr>
                <w:rFonts w:ascii="Calibri" w:hAnsi="Calibri" w:cs="Calibri"/>
              </w:rPr>
            </w:pPr>
            <w:r w:rsidRPr="001E602C">
              <w:rPr>
                <w:rFonts w:ascii="Calibri" w:hAnsi="Calibri" w:cs="Calibri"/>
              </w:rPr>
              <w:t xml:space="preserve">Customers </w:t>
            </w:r>
          </w:p>
        </w:tc>
      </w:tr>
      <w:tr w:rsidR="00504FB9" w:rsidRPr="00AB5FB2" w14:paraId="1D133103" w14:textId="77777777" w:rsidTr="00C92DBF">
        <w:trPr>
          <w:trHeight w:val="978"/>
          <w:jc w:val="center"/>
        </w:trPr>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1BE14025" w14:textId="400FE3A2" w:rsidR="00504FB9" w:rsidRPr="00504FB9" w:rsidRDefault="00504FB9" w:rsidP="00504FB9">
            <w:pPr>
              <w:contextualSpacing/>
              <w:jc w:val="center"/>
              <w:rPr>
                <w:rFonts w:asciiTheme="majorHAnsi" w:hAnsiTheme="majorHAnsi" w:cstheme="majorHAnsi"/>
                <w:b/>
                <w:bCs/>
              </w:rPr>
            </w:pPr>
            <w:bookmarkStart w:id="1" w:name="_Hlk190789677"/>
            <w:r w:rsidRPr="00504FB9">
              <w:rPr>
                <w:rFonts w:asciiTheme="majorHAnsi" w:hAnsiTheme="majorHAnsi" w:cstheme="majorHAnsi"/>
                <w:b/>
                <w:bCs/>
              </w:rPr>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B668A62" w14:textId="726F3744" w:rsidR="00504FB9" w:rsidRPr="00504FB9" w:rsidRDefault="00504FB9" w:rsidP="00504FB9">
            <w:pPr>
              <w:rPr>
                <w:rFonts w:ascii="Calibri" w:hAnsi="Calibri" w:cs="Calibri"/>
              </w:rPr>
            </w:pPr>
            <w:r w:rsidRPr="00504FB9">
              <w:rPr>
                <w:rFonts w:ascii="Calibri" w:hAnsi="Calibri" w:cs="Calibri"/>
              </w:rPr>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17D79B42" w14:textId="68870D7D" w:rsidR="00504FB9" w:rsidRPr="00504FB9" w:rsidRDefault="00E01460" w:rsidP="00504FB9">
            <w:pPr>
              <w:jc w:val="center"/>
              <w:rPr>
                <w:rFonts w:ascii="Calibri" w:hAnsi="Calibri" w:cs="Calibri"/>
              </w:rPr>
            </w:pPr>
            <w:r>
              <w:rPr>
                <w:rFonts w:ascii="Calibri" w:hAnsi="Calibri" w:cs="Calibri"/>
              </w:rPr>
              <w:t>87</w:t>
            </w:r>
            <w:r w:rsidR="007155DE">
              <w:rPr>
                <w:rFonts w:ascii="Calibri" w:hAnsi="Calibri" w:cs="Calibri"/>
              </w:rPr>
              <w:t xml:space="preserve">% </w:t>
            </w:r>
            <w:r w:rsidR="00504FB9" w:rsidRPr="00504FB9">
              <w:rPr>
                <w:rFonts w:ascii="Calibri" w:hAnsi="Calibri" w:cs="Calibri"/>
              </w:rPr>
              <w:t>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456BFBA8" w14:textId="5CEE4727" w:rsidR="00504FB9" w:rsidRPr="00504FB9" w:rsidRDefault="00504FB9" w:rsidP="00504FB9">
            <w:pPr>
              <w:rPr>
                <w:rFonts w:ascii="Calibri" w:hAnsi="Calibri" w:cs="Calibri"/>
              </w:rPr>
            </w:pPr>
            <w:r w:rsidRPr="00504FB9">
              <w:rPr>
                <w:rFonts w:ascii="Calibri" w:hAnsi="Calibri" w:cs="Calibri"/>
              </w:rPr>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5AA23D36" w14:textId="3C2C8A32" w:rsidR="00504FB9" w:rsidRPr="00504FB9" w:rsidRDefault="00504FB9" w:rsidP="00504FB9">
            <w:pPr>
              <w:jc w:val="center"/>
              <w:rPr>
                <w:rFonts w:ascii="Calibri" w:hAnsi="Calibri" w:cs="Calibri"/>
              </w:rPr>
            </w:pPr>
            <w:r w:rsidRPr="00504FB9">
              <w:rPr>
                <w:rFonts w:ascii="Calibri" w:hAnsi="Calibri" w:cs="Calibri"/>
              </w:rPr>
              <w:t>Track</w:t>
            </w:r>
          </w:p>
        </w:tc>
      </w:tr>
      <w:bookmarkEnd w:id="0"/>
      <w:bookmarkEnd w:id="1"/>
    </w:tbl>
    <w:p w14:paraId="63FB90AE" w14:textId="77777777" w:rsidR="00D24A2A" w:rsidRDefault="00D24A2A"/>
    <w:p w14:paraId="38F9E8F1" w14:textId="77777777" w:rsidR="00D24A2A" w:rsidRDefault="00D24A2A"/>
    <w:p w14:paraId="151525E3" w14:textId="4FDEF581" w:rsidR="00D24A2A" w:rsidRPr="00680729" w:rsidRDefault="00D24A2A">
      <w:pPr>
        <w:rPr>
          <w:rFonts w:ascii="Calibri" w:hAnsi="Calibri" w:cs="Calibri"/>
          <w:color w:val="215E99" w:themeColor="text2" w:themeTint="BF"/>
          <w:sz w:val="24"/>
          <w:szCs w:val="24"/>
        </w:rPr>
      </w:pPr>
      <w:r w:rsidRPr="00680729">
        <w:rPr>
          <w:rFonts w:ascii="Calibri" w:hAnsi="Calibri" w:cs="Calibri"/>
          <w:color w:val="215E99" w:themeColor="text2" w:themeTint="BF"/>
          <w:sz w:val="24"/>
          <w:szCs w:val="24"/>
        </w:rPr>
        <w:t>Mental Health</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AB5FB2" w14:paraId="70B01F7C" w14:textId="77777777" w:rsidTr="00D755D4">
        <w:trPr>
          <w:trHeight w:val="550"/>
        </w:trPr>
        <w:tc>
          <w:tcPr>
            <w:tcW w:w="1870" w:type="dxa"/>
            <w:shd w:val="clear" w:color="auto" w:fill="000000" w:themeFill="text1"/>
          </w:tcPr>
          <w:p w14:paraId="10EFF2F4" w14:textId="77777777" w:rsidR="00D24A2A" w:rsidRPr="00680729" w:rsidRDefault="00D24A2A" w:rsidP="00943392">
            <w:pPr>
              <w:jc w:val="center"/>
              <w:rPr>
                <w:rFonts w:ascii="Calibri" w:hAnsi="Calibri" w:cs="Calibri"/>
              </w:rPr>
            </w:pPr>
            <w:bookmarkStart w:id="2" w:name="_Hlk189828533"/>
          </w:p>
        </w:tc>
        <w:tc>
          <w:tcPr>
            <w:tcW w:w="1870" w:type="dxa"/>
            <w:shd w:val="clear" w:color="auto" w:fill="F2F2F2" w:themeFill="background1" w:themeFillShade="F2"/>
            <w:vAlign w:val="center"/>
          </w:tcPr>
          <w:p w14:paraId="22660FBF" w14:textId="77777777" w:rsidR="004D0DCA" w:rsidRDefault="00D24A2A" w:rsidP="00943392">
            <w:pPr>
              <w:jc w:val="center"/>
              <w:rPr>
                <w:rFonts w:ascii="Calibri" w:hAnsi="Calibri" w:cs="Calibri"/>
                <w:b/>
                <w:bCs/>
                <w:color w:val="000000"/>
              </w:rPr>
            </w:pPr>
            <w:r w:rsidRPr="00680729">
              <w:rPr>
                <w:rFonts w:ascii="Calibri" w:hAnsi="Calibri" w:cs="Calibri"/>
                <w:b/>
                <w:bCs/>
                <w:color w:val="000000"/>
              </w:rPr>
              <w:t xml:space="preserve">Measure </w:t>
            </w:r>
          </w:p>
          <w:p w14:paraId="6048432B" w14:textId="3FF12D5D" w:rsidR="00D24A2A" w:rsidRPr="00680729" w:rsidRDefault="00D24A2A" w:rsidP="00943392">
            <w:pPr>
              <w:jc w:val="center"/>
              <w:rPr>
                <w:rFonts w:ascii="Calibri" w:hAnsi="Calibri" w:cs="Calibri"/>
              </w:rPr>
            </w:pPr>
            <w:r w:rsidRPr="00680729">
              <w:rPr>
                <w:rFonts w:ascii="Calibri" w:hAnsi="Calibri" w:cs="Calibri"/>
                <w:b/>
                <w:bCs/>
                <w:color w:val="000000"/>
              </w:rPr>
              <w:t>(Positive Customers)</w:t>
            </w:r>
          </w:p>
        </w:tc>
        <w:tc>
          <w:tcPr>
            <w:tcW w:w="1870" w:type="dxa"/>
            <w:shd w:val="clear" w:color="auto" w:fill="000000" w:themeFill="text1"/>
          </w:tcPr>
          <w:p w14:paraId="679098A1"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4F45C23B" w14:textId="313C46C9" w:rsidR="00D24A2A" w:rsidRPr="00680729" w:rsidRDefault="00904A5A" w:rsidP="00904A5A">
            <w:pPr>
              <w:jc w:val="center"/>
              <w:rPr>
                <w:rFonts w:ascii="Calibri" w:hAnsi="Calibri" w:cs="Calibri"/>
                <w:b/>
                <w:bCs/>
                <w:color w:val="000000"/>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7D2C6079" w14:textId="77777777" w:rsidR="00997321" w:rsidRPr="00997321" w:rsidRDefault="00997321" w:rsidP="00997321">
            <w:pPr>
              <w:jc w:val="center"/>
              <w:rPr>
                <w:rFonts w:ascii="Calibri" w:hAnsi="Calibri" w:cs="Calibri"/>
                <w:b/>
                <w:bCs/>
                <w:color w:val="000000"/>
              </w:rPr>
            </w:pPr>
            <w:r w:rsidRPr="00997321">
              <w:rPr>
                <w:rFonts w:ascii="Calibri" w:hAnsi="Calibri" w:cs="Calibri"/>
                <w:b/>
                <w:bCs/>
                <w:color w:val="000000"/>
              </w:rPr>
              <w:t xml:space="preserve">Measure </w:t>
            </w:r>
          </w:p>
          <w:p w14:paraId="423923B4" w14:textId="0184D7CD" w:rsidR="00D24A2A" w:rsidRPr="00680729" w:rsidRDefault="00997321" w:rsidP="00997321">
            <w:pPr>
              <w:jc w:val="center"/>
              <w:rPr>
                <w:rFonts w:ascii="Calibri" w:hAnsi="Calibri" w:cs="Calibri"/>
                <w:b/>
                <w:bCs/>
                <w:color w:val="000000"/>
              </w:rPr>
            </w:pPr>
            <w:r w:rsidRPr="00997321">
              <w:rPr>
                <w:rFonts w:ascii="Calibri" w:hAnsi="Calibri" w:cs="Calibri"/>
                <w:b/>
                <w:bCs/>
                <w:color w:val="000000"/>
              </w:rPr>
              <w:t>(PrEP-Eligible)</w:t>
            </w:r>
          </w:p>
        </w:tc>
        <w:tc>
          <w:tcPr>
            <w:tcW w:w="1870" w:type="dxa"/>
            <w:shd w:val="clear" w:color="auto" w:fill="000000" w:themeFill="text1"/>
          </w:tcPr>
          <w:p w14:paraId="390300FB"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2F1C6DE1" w14:textId="43495EBF" w:rsidR="00D24A2A" w:rsidRPr="00680729"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AB5FB2" w14:paraId="43C60894" w14:textId="77777777" w:rsidTr="00D755D4">
        <w:trPr>
          <w:trHeight w:val="540"/>
        </w:trPr>
        <w:tc>
          <w:tcPr>
            <w:tcW w:w="1870" w:type="dxa"/>
          </w:tcPr>
          <w:p w14:paraId="2FB4D494" w14:textId="6FB667ED" w:rsidR="00D24A2A" w:rsidRPr="00680729" w:rsidRDefault="00D24A2A" w:rsidP="00D24A2A">
            <w:pPr>
              <w:numPr>
                <w:ilvl w:val="0"/>
                <w:numId w:val="2"/>
              </w:numPr>
              <w:contextualSpacing/>
              <w:jc w:val="center"/>
              <w:rPr>
                <w:rFonts w:ascii="Calibri" w:hAnsi="Calibri" w:cs="Calibri"/>
                <w:color w:val="000000"/>
              </w:rPr>
            </w:pPr>
          </w:p>
        </w:tc>
        <w:tc>
          <w:tcPr>
            <w:tcW w:w="1870" w:type="dxa"/>
            <w:shd w:val="clear" w:color="auto" w:fill="F2F2F2" w:themeFill="background1" w:themeFillShade="F2"/>
          </w:tcPr>
          <w:p w14:paraId="474C0769" w14:textId="16664317" w:rsidR="00D24A2A" w:rsidRPr="00680729" w:rsidRDefault="00D24A2A" w:rsidP="00943392">
            <w:pPr>
              <w:rPr>
                <w:rFonts w:ascii="Calibri" w:hAnsi="Calibri" w:cs="Calibri"/>
              </w:rPr>
            </w:pPr>
            <w:r w:rsidRPr="00680729">
              <w:rPr>
                <w:rFonts w:ascii="Calibri" w:hAnsi="Calibri" w:cs="Calibri"/>
              </w:rPr>
              <w:t>Total number of unduplicated customers served during the reporting period.</w:t>
            </w:r>
          </w:p>
        </w:tc>
        <w:tc>
          <w:tcPr>
            <w:tcW w:w="1870" w:type="dxa"/>
          </w:tcPr>
          <w:p w14:paraId="4AC51239" w14:textId="77777777" w:rsidR="00D24A2A" w:rsidRPr="00680729" w:rsidRDefault="00D24A2A" w:rsidP="00943392">
            <w:pPr>
              <w:jc w:val="center"/>
              <w:rPr>
                <w:rFonts w:ascii="Calibri" w:hAnsi="Calibri" w:cs="Calibri"/>
              </w:rPr>
            </w:pPr>
            <w:r w:rsidRPr="00680729">
              <w:rPr>
                <w:rFonts w:ascii="Calibri" w:hAnsi="Calibri" w:cs="Calibri"/>
              </w:rPr>
              <w:t>Customers</w:t>
            </w:r>
          </w:p>
        </w:tc>
        <w:tc>
          <w:tcPr>
            <w:tcW w:w="1870" w:type="dxa"/>
            <w:shd w:val="clear" w:color="auto" w:fill="BFBFBF" w:themeFill="background1" w:themeFillShade="BF"/>
          </w:tcPr>
          <w:p w14:paraId="0558EEB3" w14:textId="05189BA5" w:rsidR="00D24A2A" w:rsidRPr="00680729" w:rsidRDefault="007F7019" w:rsidP="00943392">
            <w:pPr>
              <w:rPr>
                <w:rFonts w:ascii="Calibri" w:hAnsi="Calibri" w:cs="Calibri"/>
              </w:rPr>
            </w:pPr>
            <w:r w:rsidRPr="00680729">
              <w:rPr>
                <w:rFonts w:ascii="Calibri" w:hAnsi="Calibri" w:cs="Calibri"/>
              </w:rPr>
              <w:t xml:space="preserve">Total number of unduplicated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served during the reporting period.</w:t>
            </w:r>
          </w:p>
        </w:tc>
        <w:tc>
          <w:tcPr>
            <w:tcW w:w="1870" w:type="dxa"/>
          </w:tcPr>
          <w:p w14:paraId="3FCA0246" w14:textId="77777777" w:rsidR="00D24A2A" w:rsidRPr="00680729" w:rsidRDefault="00D24A2A" w:rsidP="00943392">
            <w:pPr>
              <w:jc w:val="center"/>
              <w:rPr>
                <w:rFonts w:ascii="Calibri" w:hAnsi="Calibri" w:cs="Calibri"/>
              </w:rPr>
            </w:pPr>
            <w:r w:rsidRPr="00680729">
              <w:rPr>
                <w:rFonts w:ascii="Calibri" w:hAnsi="Calibri" w:cs="Calibri"/>
              </w:rPr>
              <w:t>Customers</w:t>
            </w:r>
          </w:p>
        </w:tc>
      </w:tr>
      <w:tr w:rsidR="00D24A2A" w:rsidRPr="00AB5FB2" w14:paraId="67A4B611" w14:textId="77777777" w:rsidTr="00D755D4">
        <w:trPr>
          <w:trHeight w:val="550"/>
        </w:trPr>
        <w:tc>
          <w:tcPr>
            <w:tcW w:w="1870" w:type="dxa"/>
          </w:tcPr>
          <w:p w14:paraId="1F43E4BE" w14:textId="77777777" w:rsidR="00D24A2A" w:rsidRPr="00680729" w:rsidRDefault="00D24A2A" w:rsidP="00D24A2A">
            <w:pPr>
              <w:numPr>
                <w:ilvl w:val="0"/>
                <w:numId w:val="2"/>
              </w:numPr>
              <w:contextualSpacing/>
              <w:jc w:val="center"/>
              <w:rPr>
                <w:rFonts w:ascii="Calibri" w:hAnsi="Calibri" w:cs="Calibri"/>
              </w:rPr>
            </w:pPr>
          </w:p>
        </w:tc>
        <w:tc>
          <w:tcPr>
            <w:tcW w:w="1870" w:type="dxa"/>
            <w:shd w:val="clear" w:color="auto" w:fill="F2F2F2" w:themeFill="background1" w:themeFillShade="F2"/>
          </w:tcPr>
          <w:p w14:paraId="0AAB11BC" w14:textId="77777777" w:rsidR="00D24A2A" w:rsidRPr="00680729" w:rsidRDefault="00D24A2A" w:rsidP="00943392">
            <w:pPr>
              <w:rPr>
                <w:rFonts w:ascii="Calibri" w:hAnsi="Calibri" w:cs="Calibri"/>
              </w:rPr>
            </w:pPr>
            <w:r w:rsidRPr="00680729">
              <w:rPr>
                <w:rFonts w:ascii="Calibri" w:hAnsi="Calibri" w:cs="Calibri"/>
              </w:rPr>
              <w:t>Number of customers with HIV who have DSM-V Diagnosis documented at the time of the customers’ admission during the reporting period.</w:t>
            </w:r>
          </w:p>
        </w:tc>
        <w:tc>
          <w:tcPr>
            <w:tcW w:w="1870" w:type="dxa"/>
          </w:tcPr>
          <w:p w14:paraId="5FD4226D" w14:textId="77777777" w:rsidR="00D24A2A" w:rsidRPr="00680729" w:rsidRDefault="00D24A2A" w:rsidP="00943392">
            <w:pPr>
              <w:jc w:val="center"/>
              <w:rPr>
                <w:rFonts w:ascii="Calibri" w:hAnsi="Calibri" w:cs="Calibri"/>
              </w:rPr>
            </w:pPr>
            <w:r w:rsidRPr="00680729">
              <w:rPr>
                <w:rFonts w:ascii="Calibri" w:hAnsi="Calibri" w:cs="Calibri"/>
              </w:rPr>
              <w:t>Customers</w:t>
            </w:r>
          </w:p>
        </w:tc>
        <w:tc>
          <w:tcPr>
            <w:tcW w:w="1870" w:type="dxa"/>
            <w:shd w:val="clear" w:color="auto" w:fill="BFBFBF" w:themeFill="background1" w:themeFillShade="BF"/>
          </w:tcPr>
          <w:p w14:paraId="68399439" w14:textId="13BED20A" w:rsidR="00D24A2A" w:rsidRPr="00680729" w:rsidRDefault="007F7019" w:rsidP="00943392">
            <w:pPr>
              <w:rPr>
                <w:rFonts w:ascii="Calibri" w:hAnsi="Calibri" w:cs="Calibri"/>
              </w:rPr>
            </w:pPr>
            <w:r w:rsidRPr="00680729">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who have DSM-V Diagnosis documented at the time of the customers’ admission during the reporting period.</w:t>
            </w:r>
          </w:p>
        </w:tc>
        <w:tc>
          <w:tcPr>
            <w:tcW w:w="1870" w:type="dxa"/>
          </w:tcPr>
          <w:p w14:paraId="03F84CBE" w14:textId="77777777" w:rsidR="00D24A2A" w:rsidRPr="00680729" w:rsidRDefault="00D24A2A" w:rsidP="00943392">
            <w:pPr>
              <w:jc w:val="center"/>
              <w:rPr>
                <w:rFonts w:ascii="Calibri" w:hAnsi="Calibri" w:cs="Calibri"/>
              </w:rPr>
            </w:pPr>
            <w:r w:rsidRPr="00680729">
              <w:rPr>
                <w:rFonts w:ascii="Calibri" w:hAnsi="Calibri" w:cs="Calibri"/>
              </w:rPr>
              <w:t>Customers</w:t>
            </w:r>
          </w:p>
        </w:tc>
      </w:tr>
      <w:tr w:rsidR="00D24A2A" w:rsidRPr="00AB5FB2" w14:paraId="6EEECAAE" w14:textId="77777777" w:rsidTr="00D755D4">
        <w:trPr>
          <w:trHeight w:val="825"/>
        </w:trPr>
        <w:tc>
          <w:tcPr>
            <w:tcW w:w="1870" w:type="dxa"/>
          </w:tcPr>
          <w:p w14:paraId="34E987FD" w14:textId="77777777" w:rsidR="00D24A2A" w:rsidRPr="00680729" w:rsidRDefault="00D24A2A" w:rsidP="00D24A2A">
            <w:pPr>
              <w:numPr>
                <w:ilvl w:val="0"/>
                <w:numId w:val="2"/>
              </w:numPr>
              <w:contextualSpacing/>
              <w:jc w:val="center"/>
              <w:rPr>
                <w:rFonts w:ascii="Calibri" w:hAnsi="Calibri" w:cs="Calibri"/>
              </w:rPr>
            </w:pPr>
          </w:p>
        </w:tc>
        <w:tc>
          <w:tcPr>
            <w:tcW w:w="1870" w:type="dxa"/>
            <w:shd w:val="clear" w:color="auto" w:fill="F2F2F2" w:themeFill="background1" w:themeFillShade="F2"/>
          </w:tcPr>
          <w:p w14:paraId="7E12B844" w14:textId="77777777" w:rsidR="00D24A2A" w:rsidRPr="00680729" w:rsidRDefault="00D24A2A" w:rsidP="00943392">
            <w:pPr>
              <w:rPr>
                <w:rFonts w:ascii="Calibri" w:hAnsi="Calibri" w:cs="Calibri"/>
              </w:rPr>
            </w:pPr>
            <w:r w:rsidRPr="00680729">
              <w:rPr>
                <w:rFonts w:ascii="Calibri" w:hAnsi="Calibri" w:cs="Calibri"/>
              </w:rPr>
              <w:t>The number of customers with Treatment Plan developed during the reporting period.</w:t>
            </w:r>
          </w:p>
        </w:tc>
        <w:tc>
          <w:tcPr>
            <w:tcW w:w="1870" w:type="dxa"/>
          </w:tcPr>
          <w:p w14:paraId="2F341439" w14:textId="77777777" w:rsidR="00D24A2A" w:rsidRPr="00680729" w:rsidRDefault="00D24A2A" w:rsidP="00943392">
            <w:pPr>
              <w:jc w:val="center"/>
              <w:rPr>
                <w:rFonts w:ascii="Calibri" w:hAnsi="Calibri" w:cs="Calibri"/>
              </w:rPr>
            </w:pPr>
            <w:r w:rsidRPr="00680729">
              <w:rPr>
                <w:rFonts w:ascii="Calibri" w:hAnsi="Calibri" w:cs="Calibri"/>
              </w:rPr>
              <w:t>Customers</w:t>
            </w:r>
          </w:p>
        </w:tc>
        <w:tc>
          <w:tcPr>
            <w:tcW w:w="1870" w:type="dxa"/>
            <w:shd w:val="clear" w:color="auto" w:fill="BFBFBF" w:themeFill="background1" w:themeFillShade="BF"/>
          </w:tcPr>
          <w:p w14:paraId="7BF88A92" w14:textId="171E9599" w:rsidR="00D24A2A" w:rsidRPr="00680729" w:rsidRDefault="00D755D4" w:rsidP="00943392">
            <w:pPr>
              <w:rPr>
                <w:rFonts w:ascii="Calibri" w:hAnsi="Calibri" w:cs="Calibri"/>
              </w:rPr>
            </w:pPr>
            <w:r w:rsidRPr="00680729">
              <w:rPr>
                <w:rFonts w:ascii="Calibri" w:hAnsi="Calibri" w:cs="Calibri"/>
              </w:rPr>
              <w:t xml:space="preserve">The number of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with Treatment Plan developed during the reporting period.</w:t>
            </w:r>
          </w:p>
        </w:tc>
        <w:tc>
          <w:tcPr>
            <w:tcW w:w="1870" w:type="dxa"/>
          </w:tcPr>
          <w:p w14:paraId="08E90844" w14:textId="77777777" w:rsidR="00D24A2A" w:rsidRPr="00680729" w:rsidRDefault="00D24A2A" w:rsidP="00943392">
            <w:pPr>
              <w:jc w:val="center"/>
              <w:rPr>
                <w:rFonts w:ascii="Calibri" w:hAnsi="Calibri" w:cs="Calibri"/>
              </w:rPr>
            </w:pPr>
            <w:r w:rsidRPr="00680729">
              <w:rPr>
                <w:rFonts w:ascii="Calibri" w:hAnsi="Calibri" w:cs="Calibri"/>
              </w:rPr>
              <w:t>Customers</w:t>
            </w:r>
          </w:p>
        </w:tc>
      </w:tr>
      <w:tr w:rsidR="00D24A2A" w:rsidRPr="00AB5FB2" w14:paraId="32930463" w14:textId="77777777" w:rsidTr="00D755D4">
        <w:trPr>
          <w:trHeight w:val="593"/>
        </w:trPr>
        <w:tc>
          <w:tcPr>
            <w:tcW w:w="1870" w:type="dxa"/>
          </w:tcPr>
          <w:p w14:paraId="59E254F8" w14:textId="77777777" w:rsidR="00D24A2A" w:rsidRPr="00680729" w:rsidRDefault="00D24A2A" w:rsidP="00D24A2A">
            <w:pPr>
              <w:numPr>
                <w:ilvl w:val="0"/>
                <w:numId w:val="2"/>
              </w:numPr>
              <w:contextualSpacing/>
              <w:jc w:val="center"/>
              <w:rPr>
                <w:rFonts w:ascii="Calibri" w:hAnsi="Calibri" w:cs="Calibri"/>
              </w:rPr>
            </w:pPr>
          </w:p>
        </w:tc>
        <w:tc>
          <w:tcPr>
            <w:tcW w:w="1870" w:type="dxa"/>
            <w:shd w:val="clear" w:color="auto" w:fill="F2F2F2" w:themeFill="background1" w:themeFillShade="F2"/>
          </w:tcPr>
          <w:p w14:paraId="5AE28D54" w14:textId="77777777" w:rsidR="00D24A2A" w:rsidRPr="00680729" w:rsidRDefault="00D24A2A" w:rsidP="00943392">
            <w:pPr>
              <w:rPr>
                <w:rFonts w:ascii="Calibri" w:hAnsi="Calibri" w:cs="Calibri"/>
              </w:rPr>
            </w:pPr>
            <w:r w:rsidRPr="00680729">
              <w:rPr>
                <w:rFonts w:ascii="Calibri" w:hAnsi="Calibri" w:cs="Calibri"/>
              </w:rPr>
              <w:t>Number of customers who participate in an outpatient group session conducted by a mental health professional during the reporting period.</w:t>
            </w:r>
          </w:p>
        </w:tc>
        <w:tc>
          <w:tcPr>
            <w:tcW w:w="1870" w:type="dxa"/>
          </w:tcPr>
          <w:p w14:paraId="4054A42F" w14:textId="77777777" w:rsidR="00D24A2A" w:rsidRPr="00680729" w:rsidRDefault="00D24A2A" w:rsidP="00943392">
            <w:pPr>
              <w:jc w:val="center"/>
              <w:rPr>
                <w:rFonts w:ascii="Calibri" w:hAnsi="Calibri" w:cs="Calibri"/>
              </w:rPr>
            </w:pPr>
            <w:r w:rsidRPr="00680729">
              <w:rPr>
                <w:rFonts w:ascii="Calibri" w:hAnsi="Calibri" w:cs="Calibri"/>
              </w:rPr>
              <w:t>Customers</w:t>
            </w:r>
          </w:p>
        </w:tc>
        <w:tc>
          <w:tcPr>
            <w:tcW w:w="1870" w:type="dxa"/>
            <w:shd w:val="clear" w:color="auto" w:fill="BFBFBF" w:themeFill="background1" w:themeFillShade="BF"/>
          </w:tcPr>
          <w:p w14:paraId="0A2B82A8" w14:textId="49E88947" w:rsidR="00D24A2A" w:rsidRPr="00680729" w:rsidRDefault="00D755D4" w:rsidP="00943392">
            <w:pPr>
              <w:rPr>
                <w:rFonts w:ascii="Calibri" w:hAnsi="Calibri" w:cs="Calibri"/>
              </w:rPr>
            </w:pPr>
            <w:r w:rsidRPr="00680729">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customers who participate in an outpatient group session conducted by a mental health professional during the reporting period.</w:t>
            </w:r>
          </w:p>
        </w:tc>
        <w:tc>
          <w:tcPr>
            <w:tcW w:w="1870" w:type="dxa"/>
          </w:tcPr>
          <w:p w14:paraId="424029DE" w14:textId="77777777" w:rsidR="00D24A2A" w:rsidRPr="00680729" w:rsidRDefault="00D24A2A" w:rsidP="00943392">
            <w:pPr>
              <w:jc w:val="center"/>
              <w:rPr>
                <w:rFonts w:ascii="Calibri" w:hAnsi="Calibri" w:cs="Calibri"/>
              </w:rPr>
            </w:pPr>
            <w:r w:rsidRPr="00680729">
              <w:rPr>
                <w:rFonts w:ascii="Calibri" w:hAnsi="Calibri" w:cs="Calibri"/>
              </w:rPr>
              <w:t>Customers</w:t>
            </w:r>
          </w:p>
        </w:tc>
      </w:tr>
    </w:tbl>
    <w:p w14:paraId="1806C11D" w14:textId="77777777" w:rsidR="007155DE" w:rsidRDefault="007155DE">
      <w:r>
        <w:br w:type="page"/>
      </w:r>
    </w:p>
    <w:p w14:paraId="017134FA" w14:textId="77777777" w:rsidR="007155DE" w:rsidRDefault="007155DE"/>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AB5FB2" w14:paraId="3FEDF14E" w14:textId="77777777" w:rsidTr="007155DE">
        <w:trPr>
          <w:trHeight w:val="550"/>
        </w:trPr>
        <w:tc>
          <w:tcPr>
            <w:tcW w:w="1870" w:type="dxa"/>
            <w:tcBorders>
              <w:bottom w:val="single" w:sz="12" w:space="0" w:color="auto"/>
            </w:tcBorders>
          </w:tcPr>
          <w:p w14:paraId="4D1C2288" w14:textId="63964CA2" w:rsidR="00D24A2A" w:rsidRPr="00680729" w:rsidRDefault="00D24A2A" w:rsidP="00D24A2A">
            <w:pPr>
              <w:numPr>
                <w:ilvl w:val="0"/>
                <w:numId w:val="2"/>
              </w:numPr>
              <w:contextualSpacing/>
              <w:jc w:val="center"/>
              <w:rPr>
                <w:rFonts w:ascii="Calibri" w:hAnsi="Calibri" w:cs="Calibri"/>
              </w:rPr>
            </w:pPr>
          </w:p>
        </w:tc>
        <w:tc>
          <w:tcPr>
            <w:tcW w:w="1870" w:type="dxa"/>
            <w:tcBorders>
              <w:bottom w:val="single" w:sz="12" w:space="0" w:color="auto"/>
            </w:tcBorders>
            <w:shd w:val="clear" w:color="auto" w:fill="F2F2F2" w:themeFill="background1" w:themeFillShade="F2"/>
          </w:tcPr>
          <w:p w14:paraId="4B6589B5" w14:textId="77777777" w:rsidR="00D24A2A" w:rsidRPr="00680729" w:rsidRDefault="00D24A2A" w:rsidP="00943392">
            <w:pPr>
              <w:rPr>
                <w:rFonts w:ascii="Calibri" w:hAnsi="Calibri" w:cs="Calibri"/>
              </w:rPr>
            </w:pPr>
            <w:r w:rsidRPr="00680729">
              <w:rPr>
                <w:rFonts w:ascii="Calibri" w:hAnsi="Calibri" w:cs="Calibri"/>
              </w:rPr>
              <w:t>Number of customers to participate in an individual session conducted by a mental health professional during the reporting period.</w:t>
            </w:r>
          </w:p>
        </w:tc>
        <w:tc>
          <w:tcPr>
            <w:tcW w:w="1870" w:type="dxa"/>
            <w:tcBorders>
              <w:bottom w:val="single" w:sz="12" w:space="0" w:color="auto"/>
            </w:tcBorders>
          </w:tcPr>
          <w:p w14:paraId="1160B77A" w14:textId="77777777" w:rsidR="00D24A2A" w:rsidRPr="00680729" w:rsidRDefault="00D24A2A" w:rsidP="00943392">
            <w:pPr>
              <w:jc w:val="center"/>
              <w:rPr>
                <w:rFonts w:ascii="Calibri" w:hAnsi="Calibri" w:cs="Calibri"/>
              </w:rPr>
            </w:pPr>
            <w:r w:rsidRPr="00680729">
              <w:rPr>
                <w:rFonts w:ascii="Calibri" w:hAnsi="Calibri" w:cs="Calibri"/>
              </w:rPr>
              <w:t>Customers</w:t>
            </w:r>
          </w:p>
        </w:tc>
        <w:tc>
          <w:tcPr>
            <w:tcW w:w="1870" w:type="dxa"/>
            <w:tcBorders>
              <w:bottom w:val="single" w:sz="12" w:space="0" w:color="auto"/>
            </w:tcBorders>
            <w:shd w:val="clear" w:color="auto" w:fill="BFBFBF" w:themeFill="background1" w:themeFillShade="BF"/>
          </w:tcPr>
          <w:p w14:paraId="466B8B2D" w14:textId="1FD852B2" w:rsidR="00D24A2A" w:rsidRPr="00680729" w:rsidRDefault="00D755D4" w:rsidP="00943392">
            <w:pPr>
              <w:rPr>
                <w:rFonts w:ascii="Calibri" w:hAnsi="Calibri" w:cs="Calibri"/>
              </w:rPr>
            </w:pPr>
            <w:r w:rsidRPr="00680729">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680729">
              <w:rPr>
                <w:rFonts w:ascii="Calibri" w:hAnsi="Calibri" w:cs="Calibri"/>
              </w:rPr>
              <w:t xml:space="preserve">customers </w:t>
            </w:r>
            <w:r w:rsidR="00C81FEB" w:rsidRPr="00680729">
              <w:rPr>
                <w:rFonts w:ascii="Calibri" w:hAnsi="Calibri" w:cs="Calibri"/>
              </w:rPr>
              <w:t>participat</w:t>
            </w:r>
            <w:r w:rsidR="00C81FEB">
              <w:rPr>
                <w:rFonts w:ascii="Calibri" w:hAnsi="Calibri" w:cs="Calibri"/>
              </w:rPr>
              <w:t>ing</w:t>
            </w:r>
            <w:r w:rsidRPr="00680729">
              <w:rPr>
                <w:rFonts w:ascii="Calibri" w:hAnsi="Calibri" w:cs="Calibri"/>
              </w:rPr>
              <w:t xml:space="preserve"> in an individual session conducted by a mental health professional during the reporting period.</w:t>
            </w:r>
          </w:p>
        </w:tc>
        <w:tc>
          <w:tcPr>
            <w:tcW w:w="1870" w:type="dxa"/>
            <w:tcBorders>
              <w:bottom w:val="single" w:sz="12" w:space="0" w:color="auto"/>
            </w:tcBorders>
          </w:tcPr>
          <w:p w14:paraId="26C71E9B" w14:textId="77777777" w:rsidR="00D24A2A" w:rsidRPr="00680729" w:rsidRDefault="00D24A2A" w:rsidP="00943392">
            <w:pPr>
              <w:jc w:val="center"/>
              <w:rPr>
                <w:rFonts w:ascii="Calibri" w:hAnsi="Calibri" w:cs="Calibri"/>
              </w:rPr>
            </w:pPr>
            <w:r w:rsidRPr="00680729">
              <w:rPr>
                <w:rFonts w:ascii="Calibri" w:hAnsi="Calibri" w:cs="Calibri"/>
              </w:rPr>
              <w:t>Customers</w:t>
            </w:r>
          </w:p>
        </w:tc>
      </w:tr>
      <w:tr w:rsidR="007155DE" w:rsidRPr="00AB5FB2" w14:paraId="3C302BA3" w14:textId="77777777" w:rsidTr="007155DE">
        <w:trPr>
          <w:trHeight w:val="960"/>
        </w:trPr>
        <w:tc>
          <w:tcPr>
            <w:tcW w:w="0" w:type="dxa"/>
            <w:tcBorders>
              <w:top w:val="single" w:sz="12" w:space="0" w:color="auto"/>
              <w:left w:val="single" w:sz="12" w:space="0" w:color="auto"/>
              <w:bottom w:val="single" w:sz="12" w:space="0" w:color="auto"/>
              <w:right w:val="single" w:sz="12" w:space="0" w:color="auto"/>
            </w:tcBorders>
            <w:shd w:val="clear" w:color="auto" w:fill="C00000"/>
          </w:tcPr>
          <w:p w14:paraId="1F9EDEEA" w14:textId="4624E77C" w:rsidR="007155DE" w:rsidRPr="00680729" w:rsidRDefault="007155DE" w:rsidP="007155DE">
            <w:pPr>
              <w:contextualSpacing/>
              <w:rPr>
                <w:rFonts w:ascii="Calibri" w:hAnsi="Calibri" w:cs="Calibri"/>
              </w:rPr>
            </w:pPr>
            <w:bookmarkStart w:id="3" w:name="_Hlk190790012"/>
            <w:r w:rsidRPr="002125DF">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CDA88AE" w14:textId="10D16727" w:rsidR="007155DE" w:rsidRPr="00680729" w:rsidRDefault="007155DE" w:rsidP="007155DE">
            <w:pPr>
              <w:rPr>
                <w:rFonts w:ascii="Calibri" w:hAnsi="Calibri" w:cs="Calibri"/>
              </w:rPr>
            </w:pPr>
            <w:r w:rsidRPr="002125DF">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56BA5499" w14:textId="23187357" w:rsidR="007155DE" w:rsidRPr="00680729" w:rsidRDefault="007155DE" w:rsidP="007155DE">
            <w:pPr>
              <w:jc w:val="center"/>
              <w:rPr>
                <w:rFonts w:ascii="Calibri" w:hAnsi="Calibri" w:cs="Calibri"/>
              </w:rPr>
            </w:pPr>
            <w:r w:rsidRPr="002125DF">
              <w:t>9</w:t>
            </w:r>
            <w:r w:rsidR="00E01460">
              <w:t>2</w:t>
            </w:r>
            <w:r w:rsidRPr="002125DF">
              <w:t>% 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454C662C" w14:textId="579CEDC0" w:rsidR="007155DE" w:rsidRPr="00680729" w:rsidRDefault="007155DE" w:rsidP="007155DE">
            <w:pPr>
              <w:rPr>
                <w:rFonts w:ascii="Calibri" w:hAnsi="Calibri" w:cs="Calibri"/>
              </w:rPr>
            </w:pPr>
            <w:r w:rsidRPr="002125DF">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1EF871BD" w14:textId="3A59C8ED" w:rsidR="007155DE" w:rsidRPr="00680729" w:rsidRDefault="007155DE" w:rsidP="007155DE">
            <w:pPr>
              <w:jc w:val="center"/>
              <w:rPr>
                <w:rFonts w:ascii="Calibri" w:hAnsi="Calibri" w:cs="Calibri"/>
              </w:rPr>
            </w:pPr>
            <w:r w:rsidRPr="002125DF">
              <w:t>Track</w:t>
            </w:r>
          </w:p>
        </w:tc>
      </w:tr>
      <w:bookmarkEnd w:id="2"/>
      <w:bookmarkEnd w:id="3"/>
    </w:tbl>
    <w:p w14:paraId="50DA65C1" w14:textId="77777777" w:rsidR="00D24A2A" w:rsidRDefault="00D24A2A"/>
    <w:p w14:paraId="364CC4ED" w14:textId="77777777" w:rsidR="00C81FEB" w:rsidRDefault="00C81FEB"/>
    <w:p w14:paraId="31EF93DD" w14:textId="77777777" w:rsidR="00C81FEB" w:rsidRDefault="00C81FEB"/>
    <w:p w14:paraId="0EB1E640" w14:textId="77777777" w:rsidR="00C81FEB" w:rsidRDefault="00C81FEB"/>
    <w:p w14:paraId="3B51ADE6" w14:textId="77777777" w:rsidR="00C81FEB" w:rsidRDefault="00C81FEB"/>
    <w:p w14:paraId="73577FEE" w14:textId="77777777" w:rsidR="00C81FEB" w:rsidRDefault="00C81FEB"/>
    <w:p w14:paraId="1E29C8A5" w14:textId="77777777" w:rsidR="00C81FEB" w:rsidRDefault="00C81FEB"/>
    <w:p w14:paraId="48DA5331" w14:textId="77777777" w:rsidR="00C81FEB" w:rsidRDefault="00C81FEB"/>
    <w:p w14:paraId="432AFDF4" w14:textId="77777777" w:rsidR="00C81FEB" w:rsidRDefault="00C81FEB"/>
    <w:p w14:paraId="0E4CE7E0" w14:textId="77777777" w:rsidR="00C81FEB" w:rsidRDefault="00C81FEB"/>
    <w:p w14:paraId="3567B431" w14:textId="77777777" w:rsidR="00C81FEB" w:rsidRDefault="00C81FEB"/>
    <w:p w14:paraId="3B118640" w14:textId="77777777" w:rsidR="00C81FEB" w:rsidRDefault="00C81FEB"/>
    <w:p w14:paraId="119C47CE" w14:textId="77777777" w:rsidR="00C81FEB" w:rsidRDefault="00C81FEB"/>
    <w:p w14:paraId="225AEDD6" w14:textId="77777777" w:rsidR="00C81FEB" w:rsidRDefault="00C81FEB"/>
    <w:p w14:paraId="0E020FDD" w14:textId="77777777" w:rsidR="00C81FEB" w:rsidRDefault="00C81FEB"/>
    <w:p w14:paraId="7CE4C5C0" w14:textId="77777777" w:rsidR="00C81FEB" w:rsidRDefault="00C81FEB"/>
    <w:p w14:paraId="1CB16E84" w14:textId="77777777" w:rsidR="00C81FEB" w:rsidRDefault="00C81FEB"/>
    <w:p w14:paraId="6479E38A" w14:textId="77777777" w:rsidR="00C81FEB" w:rsidRDefault="00C81FEB"/>
    <w:p w14:paraId="2F01D921" w14:textId="77777777" w:rsidR="00C81FEB" w:rsidRDefault="00C81FEB"/>
    <w:p w14:paraId="3EB615FC" w14:textId="77777777" w:rsidR="00C81FEB" w:rsidRDefault="00C81FEB"/>
    <w:p w14:paraId="552D2EAC" w14:textId="77777777" w:rsidR="00C81FEB" w:rsidRDefault="00C81FEB"/>
    <w:p w14:paraId="49C2D168" w14:textId="7C12A092" w:rsidR="00D24A2A" w:rsidRPr="00680729" w:rsidRDefault="00D24A2A">
      <w:pPr>
        <w:rPr>
          <w:rFonts w:ascii="Calibri" w:hAnsi="Calibri" w:cs="Calibri"/>
          <w:color w:val="215E99" w:themeColor="text2" w:themeTint="BF"/>
          <w:sz w:val="24"/>
          <w:szCs w:val="24"/>
        </w:rPr>
      </w:pPr>
      <w:r w:rsidRPr="00680729">
        <w:rPr>
          <w:rFonts w:ascii="Calibri" w:hAnsi="Calibri" w:cs="Calibri"/>
          <w:color w:val="215E99" w:themeColor="text2" w:themeTint="BF"/>
          <w:sz w:val="24"/>
          <w:szCs w:val="24"/>
        </w:rPr>
        <w:t>Outpatient/Ambulatory Health Services</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1C6F92E2" w14:textId="77777777" w:rsidTr="00D755D4">
        <w:trPr>
          <w:trHeight w:val="550"/>
        </w:trPr>
        <w:tc>
          <w:tcPr>
            <w:tcW w:w="1870" w:type="dxa"/>
            <w:shd w:val="clear" w:color="auto" w:fill="000000" w:themeFill="text1"/>
          </w:tcPr>
          <w:p w14:paraId="4B067E31" w14:textId="77777777" w:rsidR="00D24A2A" w:rsidRPr="001E602C" w:rsidRDefault="00D24A2A" w:rsidP="00943392">
            <w:pPr>
              <w:ind w:left="450"/>
              <w:rPr>
                <w:rFonts w:ascii="Calibri" w:hAnsi="Calibri" w:cs="Calibri"/>
              </w:rPr>
            </w:pPr>
            <w:bookmarkStart w:id="4" w:name="_Hlk189034547"/>
          </w:p>
        </w:tc>
        <w:tc>
          <w:tcPr>
            <w:tcW w:w="1870" w:type="dxa"/>
            <w:shd w:val="clear" w:color="auto" w:fill="F2F2F2" w:themeFill="background1" w:themeFillShade="F2"/>
            <w:vAlign w:val="center"/>
          </w:tcPr>
          <w:p w14:paraId="1313009C" w14:textId="77777777" w:rsidR="00D755D4" w:rsidRDefault="00D24A2A" w:rsidP="00943392">
            <w:pPr>
              <w:jc w:val="center"/>
              <w:rPr>
                <w:rFonts w:ascii="Calibri" w:hAnsi="Calibri" w:cs="Calibri"/>
                <w:b/>
                <w:bCs/>
                <w:color w:val="000000"/>
              </w:rPr>
            </w:pPr>
            <w:r w:rsidRPr="001E602C">
              <w:rPr>
                <w:rFonts w:ascii="Calibri" w:hAnsi="Calibri" w:cs="Calibri"/>
                <w:b/>
                <w:bCs/>
                <w:color w:val="000000"/>
              </w:rPr>
              <w:t xml:space="preserve">Measure </w:t>
            </w:r>
          </w:p>
          <w:p w14:paraId="53240C8B" w14:textId="31F159E9" w:rsidR="00D24A2A" w:rsidRPr="001E602C" w:rsidRDefault="00D24A2A" w:rsidP="00943392">
            <w:pPr>
              <w:jc w:val="center"/>
              <w:rPr>
                <w:rFonts w:ascii="Calibri" w:hAnsi="Calibri" w:cs="Calibri"/>
              </w:rPr>
            </w:pPr>
            <w:r w:rsidRPr="001E602C">
              <w:rPr>
                <w:rFonts w:ascii="Calibri" w:hAnsi="Calibri" w:cs="Calibri"/>
                <w:b/>
                <w:bCs/>
                <w:color w:val="000000"/>
              </w:rPr>
              <w:t>(Positive Customers)</w:t>
            </w:r>
          </w:p>
        </w:tc>
        <w:tc>
          <w:tcPr>
            <w:tcW w:w="1870" w:type="dxa"/>
            <w:shd w:val="clear" w:color="auto" w:fill="000000" w:themeFill="text1"/>
          </w:tcPr>
          <w:p w14:paraId="7E161E0D"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29021C2B" w14:textId="318BDB40" w:rsidR="00D24A2A" w:rsidRPr="001E602C" w:rsidRDefault="00904A5A" w:rsidP="00904A5A">
            <w:pPr>
              <w:jc w:val="center"/>
              <w:rPr>
                <w:rFonts w:ascii="Calibri" w:hAnsi="Calibri" w:cs="Calibri"/>
                <w:b/>
                <w:bCs/>
                <w:color w:val="000000"/>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04156E5A" w14:textId="77777777" w:rsidR="00997321" w:rsidRPr="00997321" w:rsidRDefault="00997321" w:rsidP="00997321">
            <w:pPr>
              <w:jc w:val="center"/>
              <w:rPr>
                <w:rFonts w:ascii="Calibri" w:hAnsi="Calibri" w:cs="Calibri"/>
                <w:b/>
                <w:bCs/>
                <w:color w:val="000000"/>
              </w:rPr>
            </w:pPr>
            <w:r w:rsidRPr="00997321">
              <w:rPr>
                <w:rFonts w:ascii="Calibri" w:hAnsi="Calibri" w:cs="Calibri"/>
                <w:b/>
                <w:bCs/>
                <w:color w:val="000000"/>
              </w:rPr>
              <w:t xml:space="preserve">Measure </w:t>
            </w:r>
          </w:p>
          <w:p w14:paraId="50FF7822" w14:textId="26BBD192" w:rsidR="00D24A2A" w:rsidRPr="001E602C" w:rsidRDefault="00997321" w:rsidP="00997321">
            <w:pPr>
              <w:jc w:val="center"/>
              <w:rPr>
                <w:rFonts w:ascii="Calibri" w:hAnsi="Calibri" w:cs="Calibri"/>
                <w:b/>
                <w:bCs/>
                <w:color w:val="000000"/>
              </w:rPr>
            </w:pPr>
            <w:r w:rsidRPr="00997321">
              <w:rPr>
                <w:rFonts w:ascii="Calibri" w:hAnsi="Calibri" w:cs="Calibri"/>
                <w:b/>
                <w:bCs/>
                <w:color w:val="000000"/>
              </w:rPr>
              <w:t>(PrEP-Eligible)</w:t>
            </w:r>
          </w:p>
        </w:tc>
        <w:tc>
          <w:tcPr>
            <w:tcW w:w="1870" w:type="dxa"/>
            <w:shd w:val="clear" w:color="auto" w:fill="000000" w:themeFill="text1"/>
          </w:tcPr>
          <w:p w14:paraId="50286A4F"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591F2F89" w14:textId="39832A4C" w:rsidR="00D24A2A" w:rsidRPr="001E602C"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1E602C" w14:paraId="268BBA16" w14:textId="77777777" w:rsidTr="00D755D4">
        <w:trPr>
          <w:trHeight w:val="540"/>
        </w:trPr>
        <w:tc>
          <w:tcPr>
            <w:tcW w:w="1870" w:type="dxa"/>
          </w:tcPr>
          <w:p w14:paraId="7F62A218" w14:textId="573BD127" w:rsidR="00D24A2A" w:rsidRPr="001E602C" w:rsidRDefault="00D24A2A" w:rsidP="00D755D4">
            <w:pPr>
              <w:numPr>
                <w:ilvl w:val="0"/>
                <w:numId w:val="3"/>
              </w:numPr>
              <w:contextualSpacing/>
              <w:jc w:val="center"/>
              <w:rPr>
                <w:rFonts w:ascii="Calibri" w:hAnsi="Calibri" w:cs="Calibri"/>
                <w:color w:val="000000"/>
              </w:rPr>
            </w:pPr>
          </w:p>
        </w:tc>
        <w:tc>
          <w:tcPr>
            <w:tcW w:w="1870" w:type="dxa"/>
            <w:shd w:val="clear" w:color="auto" w:fill="F2F2F2" w:themeFill="background1" w:themeFillShade="F2"/>
          </w:tcPr>
          <w:p w14:paraId="05F16331" w14:textId="07C1563A" w:rsidR="00D24A2A" w:rsidRPr="001E602C" w:rsidRDefault="00D24A2A" w:rsidP="00943392">
            <w:pPr>
              <w:rPr>
                <w:rFonts w:ascii="Calibri" w:hAnsi="Calibri" w:cs="Calibri"/>
              </w:rPr>
            </w:pPr>
            <w:r w:rsidRPr="001E602C">
              <w:rPr>
                <w:rFonts w:ascii="Calibri" w:hAnsi="Calibri" w:cs="Calibri"/>
              </w:rPr>
              <w:t>Total number of unduplicated customers served during the reporting period.</w:t>
            </w:r>
          </w:p>
        </w:tc>
        <w:tc>
          <w:tcPr>
            <w:tcW w:w="1870" w:type="dxa"/>
          </w:tcPr>
          <w:p w14:paraId="1876F4A4"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26940701" w14:textId="013672AD" w:rsidR="00D24A2A" w:rsidRPr="001E602C" w:rsidRDefault="00D24A2A" w:rsidP="00943392">
            <w:pPr>
              <w:rPr>
                <w:rFonts w:ascii="Calibri" w:hAnsi="Calibri" w:cs="Calibri"/>
              </w:rPr>
            </w:pPr>
            <w:r w:rsidRPr="001E602C">
              <w:rPr>
                <w:rFonts w:ascii="Calibri" w:hAnsi="Calibri" w:cs="Calibri"/>
              </w:rPr>
              <w:t xml:space="preserve">Total 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served during the report period.</w:t>
            </w:r>
          </w:p>
        </w:tc>
        <w:tc>
          <w:tcPr>
            <w:tcW w:w="1870" w:type="dxa"/>
          </w:tcPr>
          <w:p w14:paraId="17DD7986"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689E3AD1" w14:textId="77777777" w:rsidTr="00D755D4">
        <w:trPr>
          <w:trHeight w:val="550"/>
        </w:trPr>
        <w:tc>
          <w:tcPr>
            <w:tcW w:w="1870" w:type="dxa"/>
          </w:tcPr>
          <w:p w14:paraId="596E9E81" w14:textId="77777777"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03C3A3C4" w14:textId="77777777" w:rsidR="00D24A2A" w:rsidRPr="001E602C" w:rsidRDefault="00D24A2A" w:rsidP="00943392">
            <w:pPr>
              <w:rPr>
                <w:rFonts w:ascii="Calibri" w:hAnsi="Calibri" w:cs="Calibri"/>
              </w:rPr>
            </w:pPr>
            <w:r w:rsidRPr="001E602C">
              <w:rPr>
                <w:rFonts w:ascii="Calibri" w:hAnsi="Calibri" w:cs="Calibri"/>
              </w:rPr>
              <w:t xml:space="preserve">Number of </w:t>
            </w:r>
            <w:r w:rsidRPr="003F14FA">
              <w:rPr>
                <w:rFonts w:ascii="Calibri" w:hAnsi="Calibri" w:cs="Calibri"/>
                <w:b/>
                <w:bCs/>
              </w:rPr>
              <w:t>new</w:t>
            </w:r>
            <w:r w:rsidRPr="001E602C">
              <w:rPr>
                <w:rFonts w:ascii="Calibri" w:hAnsi="Calibri" w:cs="Calibri"/>
              </w:rPr>
              <w:t xml:space="preserve"> customers with positive HIV test results during the reporting period.</w:t>
            </w:r>
          </w:p>
        </w:tc>
        <w:tc>
          <w:tcPr>
            <w:tcW w:w="1870" w:type="dxa"/>
          </w:tcPr>
          <w:p w14:paraId="036E5512"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3AC2563A" w14:textId="28B2A347" w:rsidR="00D24A2A" w:rsidRPr="001E602C" w:rsidRDefault="00D24A2A" w:rsidP="00943392">
            <w:pPr>
              <w:rPr>
                <w:rFonts w:ascii="Calibri" w:hAnsi="Calibri" w:cs="Calibri"/>
              </w:rPr>
            </w:pPr>
            <w:r w:rsidRPr="001E602C">
              <w:rPr>
                <w:rFonts w:ascii="Calibri" w:hAnsi="Calibri" w:cs="Calibri"/>
              </w:rPr>
              <w:t xml:space="preserve">Total number of </w:t>
            </w:r>
            <w:r w:rsidRPr="003F14FA">
              <w:rPr>
                <w:rFonts w:ascii="Calibri" w:hAnsi="Calibri" w:cs="Calibri"/>
                <w:b/>
                <w:bCs/>
              </w:rPr>
              <w:t>new</w:t>
            </w:r>
            <w:r w:rsidRPr="001E602C">
              <w:rPr>
                <w:rFonts w:ascii="Calibri" w:hAnsi="Calibri" w:cs="Calibri"/>
              </w:rPr>
              <w:t xml:space="preserve">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served during the report period.</w:t>
            </w:r>
          </w:p>
        </w:tc>
        <w:tc>
          <w:tcPr>
            <w:tcW w:w="1870" w:type="dxa"/>
          </w:tcPr>
          <w:p w14:paraId="4C72BBDF"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4C3306F9" w14:textId="77777777" w:rsidTr="00D755D4">
        <w:trPr>
          <w:trHeight w:val="825"/>
        </w:trPr>
        <w:tc>
          <w:tcPr>
            <w:tcW w:w="1870" w:type="dxa"/>
          </w:tcPr>
          <w:p w14:paraId="194357D8" w14:textId="77777777"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478DACDF" w14:textId="77777777" w:rsidR="00D24A2A" w:rsidRPr="001E602C" w:rsidRDefault="00D24A2A" w:rsidP="00943392">
            <w:pPr>
              <w:rPr>
                <w:rFonts w:ascii="Calibri" w:hAnsi="Calibri" w:cs="Calibri"/>
              </w:rPr>
            </w:pPr>
            <w:r w:rsidRPr="001E602C">
              <w:rPr>
                <w:rFonts w:ascii="Calibri" w:hAnsi="Calibri" w:cs="Calibri"/>
              </w:rPr>
              <w:t>Number of customers with positive HIV tests results linked to HIV medical care within 72 hours of HIV diagnosis during the reporting period.</w:t>
            </w:r>
          </w:p>
        </w:tc>
        <w:tc>
          <w:tcPr>
            <w:tcW w:w="1870" w:type="dxa"/>
          </w:tcPr>
          <w:p w14:paraId="212DB1B8" w14:textId="0FA3CEB3" w:rsidR="00D24A2A" w:rsidRPr="001E602C" w:rsidRDefault="00D24A2A" w:rsidP="00943392">
            <w:pPr>
              <w:jc w:val="center"/>
              <w:rPr>
                <w:rFonts w:ascii="Calibri" w:hAnsi="Calibri" w:cs="Calibri"/>
              </w:rPr>
            </w:pPr>
            <w:r w:rsidRPr="001E602C">
              <w:rPr>
                <w:rFonts w:ascii="Calibri" w:hAnsi="Calibri" w:cs="Calibri"/>
              </w:rPr>
              <w:t>Customers</w:t>
            </w:r>
            <w:r w:rsidR="009318FA">
              <w:rPr>
                <w:rFonts w:ascii="Calibri" w:hAnsi="Calibri" w:cs="Calibri"/>
              </w:rPr>
              <w:t xml:space="preserve"> </w:t>
            </w:r>
            <w:r w:rsidR="009318FA" w:rsidRPr="009318FA">
              <w:rPr>
                <w:rFonts w:ascii="Calibri" w:hAnsi="Calibri" w:cs="Calibri"/>
              </w:rPr>
              <w:t>(Same as #2)</w:t>
            </w:r>
          </w:p>
        </w:tc>
        <w:tc>
          <w:tcPr>
            <w:tcW w:w="1870" w:type="dxa"/>
            <w:shd w:val="clear" w:color="auto" w:fill="BFBFBF" w:themeFill="background1" w:themeFillShade="BF"/>
          </w:tcPr>
          <w:p w14:paraId="710796FD" w14:textId="6F58D15C"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linked to PrEP or PEP within 72 hours of HIV exposure or negative test during the reporting period.</w:t>
            </w:r>
          </w:p>
        </w:tc>
        <w:tc>
          <w:tcPr>
            <w:tcW w:w="1870" w:type="dxa"/>
          </w:tcPr>
          <w:p w14:paraId="4B385C20" w14:textId="77777777" w:rsidR="00D24A2A" w:rsidRPr="001E602C" w:rsidRDefault="00D24A2A" w:rsidP="00943392">
            <w:pPr>
              <w:jc w:val="center"/>
              <w:rPr>
                <w:rFonts w:ascii="Calibri" w:hAnsi="Calibri" w:cs="Calibri"/>
              </w:rPr>
            </w:pPr>
            <w:r w:rsidRPr="001E602C">
              <w:rPr>
                <w:rFonts w:ascii="Calibri" w:hAnsi="Calibri" w:cs="Calibri"/>
              </w:rPr>
              <w:t>Customers (Same as #2)</w:t>
            </w:r>
          </w:p>
        </w:tc>
      </w:tr>
      <w:tr w:rsidR="00D24A2A" w:rsidRPr="001E602C" w14:paraId="327A573E" w14:textId="77777777" w:rsidTr="00D755D4">
        <w:trPr>
          <w:trHeight w:val="593"/>
        </w:trPr>
        <w:tc>
          <w:tcPr>
            <w:tcW w:w="1870" w:type="dxa"/>
          </w:tcPr>
          <w:p w14:paraId="5C9F6602" w14:textId="129F54CC"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6A19359D" w14:textId="77777777" w:rsidR="00D24A2A" w:rsidRPr="001E602C" w:rsidRDefault="00D24A2A" w:rsidP="00943392">
            <w:pPr>
              <w:rPr>
                <w:rFonts w:ascii="Calibri" w:hAnsi="Calibri" w:cs="Calibri"/>
              </w:rPr>
            </w:pPr>
            <w:r w:rsidRPr="001E602C">
              <w:rPr>
                <w:rFonts w:ascii="Calibri" w:hAnsi="Calibri" w:cs="Calibri"/>
              </w:rPr>
              <w:t xml:space="preserve">Number of customers with HIV who were prescribed </w:t>
            </w:r>
            <w:r w:rsidRPr="00077AD0">
              <w:rPr>
                <w:rFonts w:ascii="Calibri" w:hAnsi="Calibri" w:cs="Calibri"/>
                <w:b/>
                <w:bCs/>
              </w:rPr>
              <w:t xml:space="preserve">Same-Day </w:t>
            </w:r>
            <w:r w:rsidRPr="001E602C">
              <w:rPr>
                <w:rFonts w:ascii="Calibri" w:hAnsi="Calibri" w:cs="Calibri"/>
              </w:rPr>
              <w:t>ART during the reporting period.</w:t>
            </w:r>
          </w:p>
        </w:tc>
        <w:tc>
          <w:tcPr>
            <w:tcW w:w="1870" w:type="dxa"/>
          </w:tcPr>
          <w:p w14:paraId="642AAE89" w14:textId="77777777" w:rsidR="00D24A2A" w:rsidRPr="001E602C" w:rsidRDefault="00D24A2A" w:rsidP="00943392">
            <w:pPr>
              <w:jc w:val="center"/>
              <w:rPr>
                <w:rFonts w:ascii="Calibri" w:hAnsi="Calibri" w:cs="Calibri"/>
              </w:rPr>
            </w:pPr>
            <w:r w:rsidRPr="001E602C">
              <w:rPr>
                <w:rFonts w:ascii="Calibri" w:hAnsi="Calibri" w:cs="Calibri"/>
              </w:rPr>
              <w:t>Customers (Same as #2)</w:t>
            </w:r>
          </w:p>
        </w:tc>
        <w:tc>
          <w:tcPr>
            <w:tcW w:w="1870" w:type="dxa"/>
            <w:shd w:val="clear" w:color="auto" w:fill="BFBFBF" w:themeFill="background1" w:themeFillShade="BF"/>
          </w:tcPr>
          <w:p w14:paraId="5476AA31" w14:textId="7B6ACFCD"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 xml:space="preserve">customers prescribed </w:t>
            </w:r>
            <w:r w:rsidRPr="00077AD0">
              <w:rPr>
                <w:rFonts w:ascii="Calibri" w:hAnsi="Calibri" w:cs="Calibri"/>
                <w:b/>
                <w:bCs/>
              </w:rPr>
              <w:t>Same-Day</w:t>
            </w:r>
            <w:r w:rsidRPr="001E602C">
              <w:rPr>
                <w:rFonts w:ascii="Calibri" w:hAnsi="Calibri" w:cs="Calibri"/>
              </w:rPr>
              <w:t xml:space="preserve"> </w:t>
            </w:r>
            <w:r w:rsidR="003F14FA">
              <w:rPr>
                <w:rFonts w:ascii="Calibri" w:hAnsi="Calibri" w:cs="Calibri"/>
              </w:rPr>
              <w:t>PrEP</w:t>
            </w:r>
            <w:r w:rsidRPr="001E602C">
              <w:rPr>
                <w:rFonts w:ascii="Calibri" w:hAnsi="Calibri" w:cs="Calibri"/>
              </w:rPr>
              <w:t xml:space="preserve"> during the reporting period.</w:t>
            </w:r>
          </w:p>
        </w:tc>
        <w:tc>
          <w:tcPr>
            <w:tcW w:w="1870" w:type="dxa"/>
          </w:tcPr>
          <w:p w14:paraId="676BED45" w14:textId="77777777" w:rsidR="00D24A2A" w:rsidRPr="001E602C" w:rsidRDefault="00D24A2A" w:rsidP="00943392">
            <w:pPr>
              <w:jc w:val="center"/>
              <w:rPr>
                <w:rFonts w:ascii="Calibri" w:hAnsi="Calibri" w:cs="Calibri"/>
              </w:rPr>
            </w:pPr>
            <w:r w:rsidRPr="001E602C">
              <w:rPr>
                <w:rFonts w:ascii="Calibri" w:hAnsi="Calibri" w:cs="Calibri"/>
              </w:rPr>
              <w:t>Customers (Same as #2)</w:t>
            </w:r>
          </w:p>
        </w:tc>
      </w:tr>
      <w:tr w:rsidR="00D24A2A" w:rsidRPr="001E602C" w14:paraId="4FC93B44" w14:textId="77777777" w:rsidTr="00D755D4">
        <w:trPr>
          <w:trHeight w:val="550"/>
        </w:trPr>
        <w:tc>
          <w:tcPr>
            <w:tcW w:w="1870" w:type="dxa"/>
          </w:tcPr>
          <w:p w14:paraId="1A71C3F0" w14:textId="0956CD9E"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19767C92" w14:textId="77777777" w:rsidR="00D24A2A" w:rsidRPr="001E602C" w:rsidRDefault="00D24A2A" w:rsidP="00943392">
            <w:pPr>
              <w:rPr>
                <w:rFonts w:ascii="Calibri" w:hAnsi="Calibri" w:cs="Calibri"/>
              </w:rPr>
            </w:pPr>
            <w:r w:rsidRPr="001E602C">
              <w:rPr>
                <w:rFonts w:ascii="Calibri" w:hAnsi="Calibri" w:cs="Calibri"/>
              </w:rPr>
              <w:t xml:space="preserve">Number of customers with HIV prescribed ART </w:t>
            </w:r>
            <w:r w:rsidRPr="00077AD0">
              <w:rPr>
                <w:rFonts w:ascii="Calibri" w:hAnsi="Calibri" w:cs="Calibri"/>
                <w:b/>
                <w:bCs/>
              </w:rPr>
              <w:t>during the reporting period</w:t>
            </w:r>
            <w:r w:rsidRPr="001E602C">
              <w:rPr>
                <w:rFonts w:ascii="Calibri" w:hAnsi="Calibri" w:cs="Calibri"/>
              </w:rPr>
              <w:t>.</w:t>
            </w:r>
          </w:p>
        </w:tc>
        <w:tc>
          <w:tcPr>
            <w:tcW w:w="1870" w:type="dxa"/>
          </w:tcPr>
          <w:p w14:paraId="7195B139" w14:textId="77777777" w:rsidR="00D24A2A" w:rsidRPr="001E602C" w:rsidRDefault="00D24A2A" w:rsidP="00943392">
            <w:pPr>
              <w:jc w:val="center"/>
              <w:rPr>
                <w:rFonts w:ascii="Calibri" w:hAnsi="Calibri" w:cs="Calibri"/>
              </w:rPr>
            </w:pPr>
            <w:r w:rsidRPr="001E602C">
              <w:rPr>
                <w:rFonts w:ascii="Calibri" w:hAnsi="Calibri" w:cs="Calibri"/>
              </w:rPr>
              <w:t>Customers (Same as #2)</w:t>
            </w:r>
          </w:p>
        </w:tc>
        <w:tc>
          <w:tcPr>
            <w:tcW w:w="1870" w:type="dxa"/>
            <w:shd w:val="clear" w:color="auto" w:fill="BFBFBF" w:themeFill="background1" w:themeFillShade="BF"/>
          </w:tcPr>
          <w:p w14:paraId="16BCBCCA" w14:textId="35F078BB" w:rsidR="00D24A2A" w:rsidRPr="00BF23D6" w:rsidRDefault="00BF23D6"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 xml:space="preserve">customers prescribed </w:t>
            </w:r>
            <w:r w:rsidR="003F14FA">
              <w:rPr>
                <w:rFonts w:ascii="Calibri" w:hAnsi="Calibri" w:cs="Calibri"/>
              </w:rPr>
              <w:t>PrEP</w:t>
            </w:r>
            <w:r w:rsidRPr="001E602C">
              <w:rPr>
                <w:rFonts w:ascii="Calibri" w:hAnsi="Calibri" w:cs="Calibri"/>
              </w:rPr>
              <w:t xml:space="preserve"> </w:t>
            </w:r>
            <w:r w:rsidRPr="00077AD0">
              <w:rPr>
                <w:rFonts w:ascii="Calibri" w:hAnsi="Calibri" w:cs="Calibri"/>
                <w:b/>
                <w:bCs/>
              </w:rPr>
              <w:t>during the reporting period</w:t>
            </w:r>
            <w:r w:rsidR="00077AD0">
              <w:rPr>
                <w:rFonts w:ascii="Calibri" w:hAnsi="Calibri" w:cs="Calibri"/>
                <w:b/>
                <w:bCs/>
              </w:rPr>
              <w:t>.</w:t>
            </w:r>
          </w:p>
        </w:tc>
        <w:tc>
          <w:tcPr>
            <w:tcW w:w="1870" w:type="dxa"/>
          </w:tcPr>
          <w:p w14:paraId="61A34635" w14:textId="77777777" w:rsidR="00D24A2A" w:rsidRPr="001E602C" w:rsidRDefault="00D24A2A" w:rsidP="00943392">
            <w:pPr>
              <w:jc w:val="center"/>
              <w:rPr>
                <w:rFonts w:ascii="Calibri" w:hAnsi="Calibri" w:cs="Calibri"/>
              </w:rPr>
            </w:pPr>
            <w:r w:rsidRPr="001E602C">
              <w:rPr>
                <w:rFonts w:ascii="Calibri" w:hAnsi="Calibri" w:cs="Calibri"/>
              </w:rPr>
              <w:t>Customers (Same as #1)</w:t>
            </w:r>
          </w:p>
        </w:tc>
      </w:tr>
    </w:tbl>
    <w:p w14:paraId="2ED05792" w14:textId="77777777" w:rsidR="00C81FEB" w:rsidRDefault="00C81FEB">
      <w:r>
        <w:br w:type="page"/>
      </w:r>
    </w:p>
    <w:p w14:paraId="18D88EAE" w14:textId="77777777" w:rsidR="00C81FEB" w:rsidRDefault="00C81FEB"/>
    <w:p w14:paraId="118F5A4E" w14:textId="77777777" w:rsidR="00C81FEB" w:rsidRDefault="00C81FEB"/>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3647807A" w14:textId="77777777" w:rsidTr="00D755D4">
        <w:trPr>
          <w:trHeight w:val="825"/>
        </w:trPr>
        <w:tc>
          <w:tcPr>
            <w:tcW w:w="1870" w:type="dxa"/>
          </w:tcPr>
          <w:p w14:paraId="75F37BA3" w14:textId="407049E9" w:rsidR="00D24A2A" w:rsidRPr="001E602C" w:rsidRDefault="00D9758B" w:rsidP="00D755D4">
            <w:pPr>
              <w:numPr>
                <w:ilvl w:val="0"/>
                <w:numId w:val="3"/>
              </w:numPr>
              <w:contextualSpacing/>
              <w:jc w:val="center"/>
              <w:rPr>
                <w:rFonts w:ascii="Calibri" w:hAnsi="Calibri" w:cs="Calibri"/>
              </w:rPr>
            </w:pPr>
            <w:r>
              <w:rPr>
                <w:rFonts w:eastAsiaTheme="minorHAnsi"/>
                <w:kern w:val="2"/>
                <w14:ligatures w14:val="standardContextual"/>
              </w:rPr>
              <w:br w:type="page"/>
            </w:r>
          </w:p>
        </w:tc>
        <w:tc>
          <w:tcPr>
            <w:tcW w:w="1870" w:type="dxa"/>
            <w:shd w:val="clear" w:color="auto" w:fill="F2F2F2" w:themeFill="background1" w:themeFillShade="F2"/>
          </w:tcPr>
          <w:p w14:paraId="18DB178D" w14:textId="77777777" w:rsidR="00D24A2A" w:rsidRPr="001E602C" w:rsidRDefault="00D24A2A" w:rsidP="00943392">
            <w:pPr>
              <w:rPr>
                <w:rFonts w:ascii="Calibri" w:hAnsi="Calibri" w:cs="Calibri"/>
              </w:rPr>
            </w:pPr>
            <w:r w:rsidRPr="001E602C">
              <w:rPr>
                <w:rFonts w:ascii="Calibri" w:hAnsi="Calibri" w:cs="Calibri"/>
              </w:rPr>
              <w:t>Number of customers screened and treated for Gonorrhea, Chlamydia, and/or Syphilis during the reporting period.</w:t>
            </w:r>
          </w:p>
        </w:tc>
        <w:tc>
          <w:tcPr>
            <w:tcW w:w="1870" w:type="dxa"/>
          </w:tcPr>
          <w:p w14:paraId="28232F1A" w14:textId="77777777" w:rsidR="00D24A2A" w:rsidRPr="001E602C" w:rsidRDefault="00D24A2A" w:rsidP="00943392">
            <w:pPr>
              <w:jc w:val="center"/>
              <w:rPr>
                <w:rFonts w:ascii="Calibri" w:hAnsi="Calibri" w:cs="Calibri"/>
              </w:rPr>
            </w:pPr>
            <w:r w:rsidRPr="001E602C">
              <w:rPr>
                <w:rFonts w:ascii="Calibri" w:hAnsi="Calibri" w:cs="Calibri"/>
              </w:rPr>
              <w:t>Customers (Same as #1)</w:t>
            </w:r>
          </w:p>
        </w:tc>
        <w:tc>
          <w:tcPr>
            <w:tcW w:w="1870" w:type="dxa"/>
            <w:shd w:val="clear" w:color="auto" w:fill="BFBFBF" w:themeFill="background1" w:themeFillShade="BF"/>
          </w:tcPr>
          <w:p w14:paraId="68D2B8BB" w14:textId="3B1C1917"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screened and treated for Gonorrhea, Chlamydia, and/or Syphilis during the reporting period.</w:t>
            </w:r>
          </w:p>
        </w:tc>
        <w:tc>
          <w:tcPr>
            <w:tcW w:w="1870" w:type="dxa"/>
          </w:tcPr>
          <w:p w14:paraId="7705D84A" w14:textId="77777777" w:rsidR="00D24A2A" w:rsidRPr="001E602C" w:rsidRDefault="00D24A2A" w:rsidP="00943392">
            <w:pPr>
              <w:jc w:val="center"/>
              <w:rPr>
                <w:rFonts w:ascii="Calibri" w:hAnsi="Calibri" w:cs="Calibri"/>
              </w:rPr>
            </w:pPr>
            <w:r w:rsidRPr="001E602C">
              <w:rPr>
                <w:rFonts w:ascii="Calibri" w:hAnsi="Calibri" w:cs="Calibri"/>
              </w:rPr>
              <w:t>Customers (Same as #1)</w:t>
            </w:r>
          </w:p>
        </w:tc>
      </w:tr>
      <w:tr w:rsidR="00D24A2A" w:rsidRPr="001E602C" w14:paraId="2F908D93" w14:textId="77777777" w:rsidTr="00D755D4">
        <w:trPr>
          <w:trHeight w:val="540"/>
        </w:trPr>
        <w:tc>
          <w:tcPr>
            <w:tcW w:w="1870" w:type="dxa"/>
          </w:tcPr>
          <w:p w14:paraId="701889E1" w14:textId="77777777"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786E7A77" w14:textId="77777777" w:rsidR="00D24A2A" w:rsidRPr="001E602C" w:rsidRDefault="00D24A2A" w:rsidP="00943392">
            <w:pPr>
              <w:rPr>
                <w:rFonts w:ascii="Calibri" w:hAnsi="Calibri" w:cs="Calibri"/>
              </w:rPr>
            </w:pPr>
            <w:r w:rsidRPr="001E602C">
              <w:rPr>
                <w:rFonts w:ascii="Calibri" w:hAnsi="Calibri" w:cs="Calibri"/>
              </w:rPr>
              <w:t xml:space="preserve">Number of customers receiving treatment adherence services during the reporting period. </w:t>
            </w:r>
          </w:p>
        </w:tc>
        <w:tc>
          <w:tcPr>
            <w:tcW w:w="1870" w:type="dxa"/>
          </w:tcPr>
          <w:p w14:paraId="415D1FA4" w14:textId="77777777" w:rsidR="00D24A2A" w:rsidRPr="001E602C" w:rsidRDefault="00D24A2A" w:rsidP="00943392">
            <w:pPr>
              <w:jc w:val="center"/>
              <w:rPr>
                <w:rFonts w:ascii="Calibri" w:hAnsi="Calibri" w:cs="Calibri"/>
              </w:rPr>
            </w:pPr>
            <w:r w:rsidRPr="001E602C">
              <w:rPr>
                <w:rFonts w:ascii="Calibri" w:hAnsi="Calibri" w:cs="Calibri"/>
              </w:rPr>
              <w:t>Customers (Same as #1)</w:t>
            </w:r>
          </w:p>
        </w:tc>
        <w:tc>
          <w:tcPr>
            <w:tcW w:w="1870" w:type="dxa"/>
            <w:shd w:val="clear" w:color="auto" w:fill="BFBFBF" w:themeFill="background1" w:themeFillShade="BF"/>
          </w:tcPr>
          <w:p w14:paraId="2C93AC86" w14:textId="7E1BEEB8"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treatment adherence services during the reporting period.</w:t>
            </w:r>
          </w:p>
        </w:tc>
        <w:tc>
          <w:tcPr>
            <w:tcW w:w="1870" w:type="dxa"/>
          </w:tcPr>
          <w:p w14:paraId="384E5145" w14:textId="77777777" w:rsidR="00D24A2A" w:rsidRPr="001E602C" w:rsidRDefault="00D24A2A" w:rsidP="00943392">
            <w:pPr>
              <w:jc w:val="center"/>
              <w:rPr>
                <w:rFonts w:ascii="Calibri" w:hAnsi="Calibri" w:cs="Calibri"/>
              </w:rPr>
            </w:pPr>
            <w:r w:rsidRPr="001E602C">
              <w:rPr>
                <w:rFonts w:ascii="Calibri" w:hAnsi="Calibri" w:cs="Calibri"/>
              </w:rPr>
              <w:t>Customers (Same as #1)</w:t>
            </w:r>
          </w:p>
        </w:tc>
      </w:tr>
      <w:tr w:rsidR="00D24A2A" w:rsidRPr="001E602C" w14:paraId="6B1E322C" w14:textId="77777777" w:rsidTr="00D755D4">
        <w:trPr>
          <w:trHeight w:val="825"/>
        </w:trPr>
        <w:tc>
          <w:tcPr>
            <w:tcW w:w="1870" w:type="dxa"/>
          </w:tcPr>
          <w:p w14:paraId="5793FB25" w14:textId="5300B8B9"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6316A3DD" w14:textId="5649CC22" w:rsidR="00D24A2A" w:rsidRPr="001E602C" w:rsidRDefault="00D24A2A" w:rsidP="00943392">
            <w:pPr>
              <w:rPr>
                <w:rFonts w:ascii="Calibri" w:hAnsi="Calibri" w:cs="Calibri"/>
              </w:rPr>
            </w:pPr>
            <w:r w:rsidRPr="001E602C">
              <w:rPr>
                <w:rFonts w:ascii="Calibri" w:hAnsi="Calibri" w:cs="Calibri"/>
              </w:rPr>
              <w:t xml:space="preserve">Number of customers receiving education on risk reduction </w:t>
            </w:r>
            <w:r w:rsidR="00E974C4" w:rsidRPr="001E602C">
              <w:rPr>
                <w:rFonts w:ascii="Calibri" w:hAnsi="Calibri" w:cs="Calibri"/>
              </w:rPr>
              <w:t>counseling</w:t>
            </w:r>
            <w:r w:rsidRPr="001E602C">
              <w:rPr>
                <w:rFonts w:ascii="Calibri" w:hAnsi="Calibri" w:cs="Calibri"/>
              </w:rPr>
              <w:t xml:space="preserve"> and prevention issues (</w:t>
            </w:r>
            <w:r w:rsidR="0003219D">
              <w:rPr>
                <w:rFonts w:ascii="Calibri" w:hAnsi="Calibri" w:cs="Calibri"/>
              </w:rPr>
              <w:t>e.g., Prevention for Positives</w:t>
            </w:r>
            <w:r w:rsidRPr="001E602C">
              <w:rPr>
                <w:rFonts w:ascii="Calibri" w:hAnsi="Calibri" w:cs="Calibri"/>
              </w:rPr>
              <w:t>) during the reporting period.</w:t>
            </w:r>
          </w:p>
        </w:tc>
        <w:tc>
          <w:tcPr>
            <w:tcW w:w="1870" w:type="dxa"/>
          </w:tcPr>
          <w:p w14:paraId="769944ED" w14:textId="77777777" w:rsidR="00D24A2A" w:rsidRPr="001E602C" w:rsidRDefault="00D24A2A" w:rsidP="00943392">
            <w:pPr>
              <w:jc w:val="center"/>
              <w:rPr>
                <w:rFonts w:ascii="Calibri" w:hAnsi="Calibri" w:cs="Calibri"/>
              </w:rPr>
            </w:pPr>
            <w:r w:rsidRPr="001E602C">
              <w:rPr>
                <w:rFonts w:ascii="Calibri" w:hAnsi="Calibri" w:cs="Calibri"/>
              </w:rPr>
              <w:t>Customers (Same as #1)</w:t>
            </w:r>
          </w:p>
        </w:tc>
        <w:tc>
          <w:tcPr>
            <w:tcW w:w="1870" w:type="dxa"/>
            <w:shd w:val="clear" w:color="auto" w:fill="BFBFBF" w:themeFill="background1" w:themeFillShade="BF"/>
          </w:tcPr>
          <w:p w14:paraId="70F62AA9" w14:textId="67476989"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education on risk reduction counseling, and prevention issues (PrEP, PEP) during the reporting period.</w:t>
            </w:r>
          </w:p>
        </w:tc>
        <w:tc>
          <w:tcPr>
            <w:tcW w:w="1870" w:type="dxa"/>
          </w:tcPr>
          <w:p w14:paraId="2ECF8B42"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317BB0F1" w14:textId="77777777" w:rsidTr="00D755D4">
        <w:trPr>
          <w:trHeight w:val="550"/>
        </w:trPr>
        <w:tc>
          <w:tcPr>
            <w:tcW w:w="1870" w:type="dxa"/>
          </w:tcPr>
          <w:p w14:paraId="0077C1F7" w14:textId="77777777"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0D58DD80" w14:textId="77777777" w:rsidR="00D24A2A" w:rsidRPr="001E602C" w:rsidRDefault="00D24A2A" w:rsidP="00943392">
            <w:pPr>
              <w:rPr>
                <w:rFonts w:ascii="Calibri" w:hAnsi="Calibri" w:cs="Calibri"/>
              </w:rPr>
            </w:pPr>
            <w:r w:rsidRPr="001E602C">
              <w:rPr>
                <w:rFonts w:ascii="Calibri" w:hAnsi="Calibri" w:cs="Calibri"/>
              </w:rPr>
              <w:t>Number of specialty referrals during the reporting period.</w:t>
            </w:r>
          </w:p>
        </w:tc>
        <w:tc>
          <w:tcPr>
            <w:tcW w:w="1870" w:type="dxa"/>
          </w:tcPr>
          <w:p w14:paraId="253636E4"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2BE4A16F" w14:textId="77777777" w:rsidR="00D24A2A" w:rsidRPr="001E602C" w:rsidRDefault="00D24A2A" w:rsidP="00943392">
            <w:pPr>
              <w:rPr>
                <w:rFonts w:ascii="Calibri" w:hAnsi="Calibri" w:cs="Calibri"/>
              </w:rPr>
            </w:pPr>
            <w:r w:rsidRPr="001E602C">
              <w:rPr>
                <w:rFonts w:ascii="Calibri" w:hAnsi="Calibri" w:cs="Calibri"/>
              </w:rPr>
              <w:t>Number of specialty referrals during the reporting period.</w:t>
            </w:r>
          </w:p>
        </w:tc>
        <w:tc>
          <w:tcPr>
            <w:tcW w:w="1870" w:type="dxa"/>
          </w:tcPr>
          <w:p w14:paraId="7D11DDEC"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15BD8F12" w14:textId="77777777" w:rsidTr="00D755D4">
        <w:trPr>
          <w:trHeight w:val="540"/>
        </w:trPr>
        <w:tc>
          <w:tcPr>
            <w:tcW w:w="1870" w:type="dxa"/>
          </w:tcPr>
          <w:p w14:paraId="713FD5B4" w14:textId="51AFCC5F"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38F65786" w14:textId="77777777" w:rsidR="00D24A2A" w:rsidRPr="001E602C" w:rsidRDefault="00D24A2A" w:rsidP="00943392">
            <w:pPr>
              <w:rPr>
                <w:rFonts w:ascii="Calibri" w:hAnsi="Calibri" w:cs="Calibri"/>
              </w:rPr>
            </w:pPr>
            <w:r w:rsidRPr="001E602C">
              <w:rPr>
                <w:rFonts w:ascii="Calibri" w:hAnsi="Calibri" w:cs="Calibri"/>
              </w:rPr>
              <w:t>Number of women with Cervical Cancer Screening conducted during the reporting period.</w:t>
            </w:r>
          </w:p>
        </w:tc>
        <w:tc>
          <w:tcPr>
            <w:tcW w:w="1870" w:type="dxa"/>
          </w:tcPr>
          <w:p w14:paraId="5D887057"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564AB071" w14:textId="0848BF67"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women with Cervical Cancer Screening conducted during the reporting period.</w:t>
            </w:r>
          </w:p>
        </w:tc>
        <w:tc>
          <w:tcPr>
            <w:tcW w:w="1870" w:type="dxa"/>
          </w:tcPr>
          <w:p w14:paraId="0A5FBC0A" w14:textId="77777777" w:rsidR="00D24A2A" w:rsidRPr="001E602C" w:rsidRDefault="00D24A2A" w:rsidP="00943392">
            <w:pPr>
              <w:jc w:val="center"/>
              <w:rPr>
                <w:rFonts w:ascii="Calibri" w:hAnsi="Calibri" w:cs="Calibri"/>
              </w:rPr>
            </w:pPr>
            <w:r w:rsidRPr="001E602C">
              <w:rPr>
                <w:rFonts w:ascii="Calibri" w:hAnsi="Calibri" w:cs="Calibri"/>
              </w:rPr>
              <w:t>Customers</w:t>
            </w:r>
          </w:p>
        </w:tc>
      </w:tr>
    </w:tbl>
    <w:p w14:paraId="5A881264" w14:textId="77777777" w:rsidR="00C81FEB" w:rsidRDefault="00C81FEB">
      <w:r>
        <w:br w:type="page"/>
      </w:r>
    </w:p>
    <w:p w14:paraId="115E5D67" w14:textId="77777777" w:rsidR="00C81FEB" w:rsidRDefault="00C81FEB"/>
    <w:p w14:paraId="55277FD9" w14:textId="77777777" w:rsidR="00C81FEB" w:rsidRDefault="00C81FEB"/>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51A8B2BF" w14:textId="77777777" w:rsidTr="00D755D4">
        <w:trPr>
          <w:trHeight w:val="825"/>
        </w:trPr>
        <w:tc>
          <w:tcPr>
            <w:tcW w:w="1870" w:type="dxa"/>
          </w:tcPr>
          <w:p w14:paraId="1E0C6F87" w14:textId="43882F36" w:rsidR="00D24A2A" w:rsidRPr="001E602C" w:rsidRDefault="00D24A2A"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5E1F5F7D" w14:textId="29425BB3" w:rsidR="00D24A2A" w:rsidRPr="001E602C" w:rsidRDefault="00D24A2A" w:rsidP="00943392">
            <w:pPr>
              <w:rPr>
                <w:rFonts w:ascii="Calibri" w:hAnsi="Calibri" w:cs="Calibri"/>
              </w:rPr>
            </w:pPr>
            <w:r w:rsidRPr="001E602C">
              <w:rPr>
                <w:rFonts w:ascii="Calibri" w:hAnsi="Calibri" w:cs="Calibri"/>
              </w:rPr>
              <w:t xml:space="preserve">Number of customers with CD4 </w:t>
            </w:r>
            <w:r w:rsidR="0003219D" w:rsidRPr="00C8229F">
              <w:rPr>
                <w:rFonts w:ascii="Calibri" w:hAnsi="Calibri" w:cs="Calibri"/>
                <w:b/>
                <w:bCs/>
              </w:rPr>
              <w:t>and</w:t>
            </w:r>
            <w:r w:rsidR="0003219D">
              <w:rPr>
                <w:rFonts w:ascii="Calibri" w:hAnsi="Calibri" w:cs="Calibri"/>
              </w:rPr>
              <w:t xml:space="preserve"> viral load c</w:t>
            </w:r>
            <w:r w:rsidRPr="001E602C">
              <w:rPr>
                <w:rFonts w:ascii="Calibri" w:hAnsi="Calibri" w:cs="Calibri"/>
              </w:rPr>
              <w:t xml:space="preserve">ount </w:t>
            </w:r>
            <w:r w:rsidR="0003219D">
              <w:rPr>
                <w:rFonts w:ascii="Calibri" w:hAnsi="Calibri" w:cs="Calibri"/>
              </w:rPr>
              <w:t>completed</w:t>
            </w:r>
            <w:r w:rsidR="0003219D" w:rsidRPr="001E602C">
              <w:rPr>
                <w:rFonts w:ascii="Calibri" w:hAnsi="Calibri" w:cs="Calibri"/>
              </w:rPr>
              <w:t xml:space="preserve"> </w:t>
            </w:r>
            <w:r w:rsidRPr="001E602C">
              <w:rPr>
                <w:rFonts w:ascii="Calibri" w:hAnsi="Calibri" w:cs="Calibri"/>
              </w:rPr>
              <w:t xml:space="preserve">(within </w:t>
            </w:r>
            <w:r w:rsidR="0003219D">
              <w:rPr>
                <w:rFonts w:ascii="Calibri" w:hAnsi="Calibri" w:cs="Calibri"/>
              </w:rPr>
              <w:t xml:space="preserve">12 months if on ART and within 6 months if not on </w:t>
            </w:r>
            <w:r w:rsidR="00E974C4">
              <w:rPr>
                <w:rFonts w:ascii="Calibri" w:hAnsi="Calibri" w:cs="Calibri"/>
              </w:rPr>
              <w:t>ART)</w:t>
            </w:r>
            <w:r w:rsidR="00E974C4" w:rsidRPr="001E602C">
              <w:rPr>
                <w:rFonts w:ascii="Calibri" w:hAnsi="Calibri" w:cs="Calibri"/>
              </w:rPr>
              <w:t xml:space="preserve"> during</w:t>
            </w:r>
            <w:r w:rsidRPr="001E602C">
              <w:rPr>
                <w:rFonts w:ascii="Calibri" w:hAnsi="Calibri" w:cs="Calibri"/>
              </w:rPr>
              <w:t xml:space="preserve"> the reporting period.</w:t>
            </w:r>
          </w:p>
        </w:tc>
        <w:tc>
          <w:tcPr>
            <w:tcW w:w="1870" w:type="dxa"/>
          </w:tcPr>
          <w:p w14:paraId="749F2941" w14:textId="66CD6939" w:rsidR="00D24A2A" w:rsidRPr="001E602C" w:rsidRDefault="006D786D" w:rsidP="00943392">
            <w:pPr>
              <w:jc w:val="center"/>
              <w:rPr>
                <w:rFonts w:ascii="Calibri" w:hAnsi="Calibri" w:cs="Calibri"/>
              </w:rPr>
            </w:pPr>
            <w:r>
              <w:rPr>
                <w:rFonts w:ascii="Calibri" w:hAnsi="Calibri" w:cs="Calibri"/>
              </w:rPr>
              <w:t>Customers</w:t>
            </w:r>
          </w:p>
        </w:tc>
        <w:tc>
          <w:tcPr>
            <w:tcW w:w="1870" w:type="dxa"/>
            <w:shd w:val="clear" w:color="auto" w:fill="BFBFBF" w:themeFill="background1" w:themeFillShade="BF"/>
          </w:tcPr>
          <w:p w14:paraId="18FEA391" w14:textId="7A4C92E1" w:rsidR="00D24A2A" w:rsidRPr="001E602C" w:rsidRDefault="00D24A2A" w:rsidP="00943392">
            <w:pPr>
              <w:rPr>
                <w:rFonts w:ascii="Calibri" w:hAnsi="Calibri" w:cs="Calibri"/>
              </w:rPr>
            </w:pPr>
            <w:r w:rsidRPr="001E602C">
              <w:rPr>
                <w:rFonts w:ascii="Calibri" w:hAnsi="Calibri" w:cs="Calibri"/>
              </w:rPr>
              <w:t>Number of customer</w:t>
            </w:r>
            <w:r w:rsidR="00500688">
              <w:rPr>
                <w:rFonts w:ascii="Calibri" w:hAnsi="Calibri" w:cs="Calibri"/>
              </w:rPr>
              <w:t xml:space="preserve"> </w:t>
            </w:r>
            <w:r w:rsidRPr="001E602C">
              <w:rPr>
                <w:rFonts w:ascii="Calibri" w:hAnsi="Calibri" w:cs="Calibri"/>
              </w:rPr>
              <w:t>seroconversions during the reporting period.</w:t>
            </w:r>
          </w:p>
        </w:tc>
        <w:tc>
          <w:tcPr>
            <w:tcW w:w="1870" w:type="dxa"/>
          </w:tcPr>
          <w:p w14:paraId="7BD5BC60"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C92DBF" w:rsidRPr="001E602C" w14:paraId="2E678B69" w14:textId="77777777" w:rsidTr="00D755D4">
        <w:trPr>
          <w:trHeight w:val="825"/>
        </w:trPr>
        <w:tc>
          <w:tcPr>
            <w:tcW w:w="1870" w:type="dxa"/>
          </w:tcPr>
          <w:p w14:paraId="17DCBB58" w14:textId="77777777" w:rsidR="00C92DBF" w:rsidRPr="001E602C" w:rsidRDefault="00C92DBF" w:rsidP="00D755D4">
            <w:pPr>
              <w:numPr>
                <w:ilvl w:val="0"/>
                <w:numId w:val="3"/>
              </w:numPr>
              <w:contextualSpacing/>
              <w:jc w:val="center"/>
              <w:rPr>
                <w:rFonts w:ascii="Calibri" w:hAnsi="Calibri" w:cs="Calibri"/>
              </w:rPr>
            </w:pPr>
          </w:p>
        </w:tc>
        <w:tc>
          <w:tcPr>
            <w:tcW w:w="1870" w:type="dxa"/>
            <w:shd w:val="clear" w:color="auto" w:fill="F2F2F2" w:themeFill="background1" w:themeFillShade="F2"/>
          </w:tcPr>
          <w:p w14:paraId="0A0BEC26" w14:textId="22D28C0C" w:rsidR="00C92DBF" w:rsidRPr="001E602C" w:rsidRDefault="006D786D" w:rsidP="00943392">
            <w:pPr>
              <w:rPr>
                <w:rFonts w:ascii="Calibri" w:hAnsi="Calibri" w:cs="Calibri"/>
              </w:rPr>
            </w:pPr>
            <w:r w:rsidRPr="006D786D">
              <w:rPr>
                <w:rFonts w:ascii="Calibri" w:hAnsi="Calibri" w:cs="Calibri"/>
              </w:rPr>
              <w:t>Number of customers who attend their initial follow up appointment</w:t>
            </w:r>
            <w:r w:rsidR="003945D3">
              <w:rPr>
                <w:rFonts w:ascii="Calibri" w:hAnsi="Calibri" w:cs="Calibri"/>
              </w:rPr>
              <w:t xml:space="preserve"> (1-month after new diagnosis or starting </w:t>
            </w:r>
            <w:r w:rsidR="00E974C4">
              <w:rPr>
                <w:rFonts w:ascii="Calibri" w:hAnsi="Calibri" w:cs="Calibri"/>
              </w:rPr>
              <w:t>ART)</w:t>
            </w:r>
            <w:r w:rsidR="003945D3">
              <w:rPr>
                <w:rFonts w:ascii="Calibri" w:hAnsi="Calibri" w:cs="Calibri"/>
              </w:rPr>
              <w:t xml:space="preserve"> </w:t>
            </w:r>
          </w:p>
        </w:tc>
        <w:tc>
          <w:tcPr>
            <w:tcW w:w="1870" w:type="dxa"/>
          </w:tcPr>
          <w:p w14:paraId="066F24BB" w14:textId="290A4C36" w:rsidR="00C92DBF" w:rsidRPr="001E602C" w:rsidRDefault="006D786D" w:rsidP="00943392">
            <w:pPr>
              <w:jc w:val="center"/>
              <w:rPr>
                <w:rFonts w:ascii="Calibri" w:hAnsi="Calibri" w:cs="Calibri"/>
              </w:rPr>
            </w:pPr>
            <w:r>
              <w:rPr>
                <w:rFonts w:ascii="Calibri" w:hAnsi="Calibri" w:cs="Calibri"/>
              </w:rPr>
              <w:t>Customers</w:t>
            </w:r>
          </w:p>
        </w:tc>
        <w:tc>
          <w:tcPr>
            <w:tcW w:w="1870" w:type="dxa"/>
            <w:shd w:val="clear" w:color="auto" w:fill="BFBFBF" w:themeFill="background1" w:themeFillShade="BF"/>
          </w:tcPr>
          <w:p w14:paraId="70E0D2E0" w14:textId="645069B9" w:rsidR="00C92DBF" w:rsidRPr="001E602C" w:rsidRDefault="00C92DBF" w:rsidP="00943392">
            <w:pPr>
              <w:rPr>
                <w:rFonts w:ascii="Calibri" w:hAnsi="Calibri" w:cs="Calibri"/>
              </w:rPr>
            </w:pPr>
            <w:r w:rsidRPr="00C92DBF">
              <w:rPr>
                <w:rFonts w:ascii="Calibri" w:hAnsi="Calibri" w:cs="Calibri"/>
              </w:rPr>
              <w:t>Number of PrEP-eligible customers who attend their initial follow up appointment (</w:t>
            </w:r>
            <w:r w:rsidR="00C81FEB" w:rsidRPr="00C92DBF">
              <w:rPr>
                <w:rFonts w:ascii="Calibri" w:hAnsi="Calibri" w:cs="Calibri"/>
              </w:rPr>
              <w:t>3 months</w:t>
            </w:r>
            <w:r w:rsidRPr="00C92DBF">
              <w:rPr>
                <w:rFonts w:ascii="Calibri" w:hAnsi="Calibri" w:cs="Calibri"/>
              </w:rPr>
              <w:t xml:space="preserve"> after starting oral PrEP or 2-months after initial PrEP injection)</w:t>
            </w:r>
          </w:p>
        </w:tc>
        <w:tc>
          <w:tcPr>
            <w:tcW w:w="1870" w:type="dxa"/>
          </w:tcPr>
          <w:p w14:paraId="7C06DD5F" w14:textId="31FF08AE" w:rsidR="00C92DBF" w:rsidRPr="001E602C" w:rsidRDefault="00C92DBF" w:rsidP="00943392">
            <w:pPr>
              <w:jc w:val="center"/>
              <w:rPr>
                <w:rFonts w:ascii="Calibri" w:hAnsi="Calibri" w:cs="Calibri"/>
              </w:rPr>
            </w:pPr>
            <w:r>
              <w:rPr>
                <w:rFonts w:ascii="Calibri" w:hAnsi="Calibri" w:cs="Calibri"/>
              </w:rPr>
              <w:t>Customers</w:t>
            </w:r>
          </w:p>
        </w:tc>
      </w:tr>
      <w:tr w:rsidR="00C8229F" w:rsidRPr="001E602C" w14:paraId="58E9757D" w14:textId="77777777" w:rsidTr="00C8229F">
        <w:trPr>
          <w:trHeight w:val="825"/>
        </w:trPr>
        <w:tc>
          <w:tcPr>
            <w:tcW w:w="1870" w:type="dxa"/>
          </w:tcPr>
          <w:p w14:paraId="57587805" w14:textId="77777777" w:rsidR="00C8229F" w:rsidRPr="00DE1922" w:rsidRDefault="00C8229F" w:rsidP="00DE1922">
            <w:pPr>
              <w:pStyle w:val="ListParagraph"/>
              <w:numPr>
                <w:ilvl w:val="0"/>
                <w:numId w:val="3"/>
              </w:numPr>
              <w:jc w:val="center"/>
            </w:pPr>
          </w:p>
        </w:tc>
        <w:tc>
          <w:tcPr>
            <w:tcW w:w="1870" w:type="dxa"/>
            <w:shd w:val="clear" w:color="auto" w:fill="000000" w:themeFill="text1"/>
          </w:tcPr>
          <w:p w14:paraId="78013373" w14:textId="77777777" w:rsidR="00C8229F" w:rsidRPr="002125DF" w:rsidRDefault="00C8229F" w:rsidP="00C8229F"/>
        </w:tc>
        <w:tc>
          <w:tcPr>
            <w:tcW w:w="1870" w:type="dxa"/>
            <w:shd w:val="clear" w:color="auto" w:fill="000000" w:themeFill="text1"/>
          </w:tcPr>
          <w:p w14:paraId="611FC899" w14:textId="77777777" w:rsidR="00C8229F" w:rsidRPr="002125DF" w:rsidRDefault="00C8229F" w:rsidP="00C8229F">
            <w:pPr>
              <w:jc w:val="center"/>
            </w:pPr>
          </w:p>
        </w:tc>
        <w:tc>
          <w:tcPr>
            <w:tcW w:w="1870" w:type="dxa"/>
            <w:shd w:val="clear" w:color="auto" w:fill="BFBFBF" w:themeFill="background1" w:themeFillShade="BF"/>
          </w:tcPr>
          <w:p w14:paraId="1B5F7F4F" w14:textId="08E77ACC" w:rsidR="00C8229F" w:rsidRPr="002125DF" w:rsidRDefault="00C8229F" w:rsidP="00C8229F">
            <w:r w:rsidRPr="001E602C">
              <w:rPr>
                <w:rFonts w:ascii="Calibri" w:hAnsi="Calibri" w:cs="Calibri"/>
              </w:rPr>
              <w:t xml:space="preserve">Number of </w:t>
            </w:r>
            <w:r>
              <w:rPr>
                <w:rFonts w:ascii="Calibri" w:hAnsi="Calibri" w:cs="Calibri"/>
              </w:rPr>
              <w:t xml:space="preserve">PrEP-eligible </w:t>
            </w:r>
            <w:r w:rsidRPr="001E602C">
              <w:rPr>
                <w:rFonts w:ascii="Calibri" w:hAnsi="Calibri" w:cs="Calibri"/>
              </w:rPr>
              <w:t xml:space="preserve">customers with repeat negative HIV tests </w:t>
            </w:r>
            <w:r>
              <w:rPr>
                <w:rFonts w:ascii="Calibri" w:hAnsi="Calibri" w:cs="Calibri"/>
              </w:rPr>
              <w:t xml:space="preserve">every </w:t>
            </w:r>
            <w:r w:rsidRPr="001E602C">
              <w:rPr>
                <w:rFonts w:ascii="Calibri" w:hAnsi="Calibri" w:cs="Calibri"/>
              </w:rPr>
              <w:t xml:space="preserve">90 days after treatment initiation </w:t>
            </w:r>
          </w:p>
        </w:tc>
        <w:tc>
          <w:tcPr>
            <w:tcW w:w="1870" w:type="dxa"/>
          </w:tcPr>
          <w:p w14:paraId="39A3B87D" w14:textId="755F8D4A" w:rsidR="00C8229F" w:rsidRPr="002125DF" w:rsidRDefault="00C8229F" w:rsidP="00C8229F">
            <w:pPr>
              <w:jc w:val="center"/>
            </w:pPr>
            <w:r w:rsidRPr="001E602C">
              <w:rPr>
                <w:rFonts w:ascii="Calibri" w:hAnsi="Calibri" w:cs="Calibri"/>
              </w:rPr>
              <w:t xml:space="preserve">Customers </w:t>
            </w:r>
          </w:p>
        </w:tc>
      </w:tr>
      <w:tr w:rsidR="007155DE" w:rsidRPr="001E602C" w14:paraId="09D4B30E" w14:textId="77777777" w:rsidTr="009D264E">
        <w:trPr>
          <w:trHeight w:val="825"/>
        </w:trPr>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63DD3229" w14:textId="2665F10C" w:rsidR="007155DE" w:rsidRPr="001E602C" w:rsidRDefault="007155DE" w:rsidP="007155DE">
            <w:pPr>
              <w:contextualSpacing/>
              <w:rPr>
                <w:rFonts w:ascii="Calibri" w:hAnsi="Calibri" w:cs="Calibri"/>
              </w:rPr>
            </w:pPr>
            <w:r w:rsidRPr="002125DF">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37DA39F8" w14:textId="2FDD18D3" w:rsidR="007155DE" w:rsidRPr="001E602C" w:rsidRDefault="007155DE" w:rsidP="007155DE">
            <w:pPr>
              <w:rPr>
                <w:rFonts w:ascii="Calibri" w:hAnsi="Calibri" w:cs="Calibri"/>
              </w:rPr>
            </w:pPr>
            <w:r w:rsidRPr="002125DF">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49EEA839" w14:textId="5C155998" w:rsidR="007155DE" w:rsidRPr="001E602C" w:rsidRDefault="00E01460" w:rsidP="007155DE">
            <w:pPr>
              <w:jc w:val="center"/>
              <w:rPr>
                <w:rFonts w:ascii="Calibri" w:hAnsi="Calibri" w:cs="Calibri"/>
              </w:rPr>
            </w:pPr>
            <w:r>
              <w:t>89</w:t>
            </w:r>
            <w:r w:rsidR="007155DE" w:rsidRPr="002125DF">
              <w:t>% 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63B87755" w14:textId="4A89CD67" w:rsidR="007155DE" w:rsidRPr="001E602C" w:rsidRDefault="007155DE" w:rsidP="007155DE">
            <w:pPr>
              <w:rPr>
                <w:rFonts w:ascii="Calibri" w:hAnsi="Calibri" w:cs="Calibri"/>
              </w:rPr>
            </w:pPr>
            <w:r w:rsidRPr="002125DF">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36C6F5E9" w14:textId="2399CC39" w:rsidR="007155DE" w:rsidRPr="001E602C" w:rsidRDefault="007155DE" w:rsidP="007155DE">
            <w:pPr>
              <w:jc w:val="center"/>
              <w:rPr>
                <w:rFonts w:ascii="Calibri" w:hAnsi="Calibri" w:cs="Calibri"/>
              </w:rPr>
            </w:pPr>
            <w:r w:rsidRPr="002125DF">
              <w:t>Track</w:t>
            </w:r>
          </w:p>
        </w:tc>
      </w:tr>
      <w:bookmarkEnd w:id="4"/>
    </w:tbl>
    <w:p w14:paraId="61BB7BF4" w14:textId="77777777" w:rsidR="00D9758B" w:rsidRDefault="00D9758B"/>
    <w:p w14:paraId="3C7DF91B" w14:textId="77777777" w:rsidR="00D9758B" w:rsidRDefault="00D9758B"/>
    <w:p w14:paraId="49A94187" w14:textId="77777777" w:rsidR="00DE1922" w:rsidRDefault="00DE1922"/>
    <w:p w14:paraId="2911BC84" w14:textId="77777777" w:rsidR="00DE1922" w:rsidRDefault="00DE1922"/>
    <w:p w14:paraId="11E17B65" w14:textId="77777777" w:rsidR="00DE1922" w:rsidRDefault="00DE1922">
      <w:pPr>
        <w:rPr>
          <w:rFonts w:ascii="Calibri" w:hAnsi="Calibri" w:cs="Calibri"/>
          <w:b/>
          <w:bCs/>
          <w:color w:val="215E99" w:themeColor="text2" w:themeTint="BF"/>
          <w:sz w:val="28"/>
          <w:szCs w:val="28"/>
        </w:rPr>
      </w:pPr>
    </w:p>
    <w:p w14:paraId="009A0446" w14:textId="77777777" w:rsidR="00C81FEB" w:rsidRDefault="00C81FEB">
      <w:pPr>
        <w:rPr>
          <w:rFonts w:ascii="Calibri" w:hAnsi="Calibri" w:cs="Calibri"/>
          <w:b/>
          <w:bCs/>
          <w:color w:val="215E99" w:themeColor="text2" w:themeTint="BF"/>
          <w:sz w:val="28"/>
          <w:szCs w:val="28"/>
        </w:rPr>
      </w:pPr>
    </w:p>
    <w:p w14:paraId="0FD0909C" w14:textId="77777777" w:rsidR="00C81FEB" w:rsidRDefault="00C81FEB">
      <w:pPr>
        <w:rPr>
          <w:rFonts w:ascii="Calibri" w:hAnsi="Calibri" w:cs="Calibri"/>
          <w:b/>
          <w:bCs/>
          <w:color w:val="215E99" w:themeColor="text2" w:themeTint="BF"/>
          <w:sz w:val="28"/>
          <w:szCs w:val="28"/>
        </w:rPr>
      </w:pPr>
    </w:p>
    <w:p w14:paraId="288E5806" w14:textId="77777777" w:rsidR="00C81FEB" w:rsidRDefault="00C81FEB">
      <w:pPr>
        <w:rPr>
          <w:rFonts w:ascii="Calibri" w:hAnsi="Calibri" w:cs="Calibri"/>
          <w:b/>
          <w:bCs/>
          <w:color w:val="215E99" w:themeColor="text2" w:themeTint="BF"/>
          <w:sz w:val="28"/>
          <w:szCs w:val="28"/>
        </w:rPr>
      </w:pPr>
    </w:p>
    <w:p w14:paraId="2ED98746" w14:textId="77777777" w:rsidR="00C81FEB" w:rsidRDefault="00C81FEB">
      <w:pPr>
        <w:rPr>
          <w:rFonts w:ascii="Calibri" w:hAnsi="Calibri" w:cs="Calibri"/>
          <w:b/>
          <w:bCs/>
          <w:color w:val="215E99" w:themeColor="text2" w:themeTint="BF"/>
          <w:sz w:val="28"/>
          <w:szCs w:val="28"/>
        </w:rPr>
      </w:pPr>
    </w:p>
    <w:p w14:paraId="2BF1B775" w14:textId="6E1AB6BE" w:rsidR="00D24A2A" w:rsidRPr="001E602C" w:rsidRDefault="00D24A2A">
      <w:pPr>
        <w:rPr>
          <w:rFonts w:ascii="Calibri" w:hAnsi="Calibri" w:cs="Calibri"/>
          <w:b/>
          <w:bCs/>
          <w:color w:val="215E99" w:themeColor="text2" w:themeTint="BF"/>
          <w:sz w:val="28"/>
          <w:szCs w:val="28"/>
        </w:rPr>
      </w:pPr>
      <w:r w:rsidRPr="001E602C">
        <w:rPr>
          <w:rFonts w:ascii="Calibri" w:hAnsi="Calibri" w:cs="Calibri"/>
          <w:b/>
          <w:bCs/>
          <w:color w:val="215E99" w:themeColor="text2" w:themeTint="BF"/>
          <w:sz w:val="28"/>
          <w:szCs w:val="28"/>
        </w:rPr>
        <w:t>SUPPORT SERVICES</w:t>
      </w:r>
    </w:p>
    <w:p w14:paraId="06D6DA4F" w14:textId="54A53010" w:rsidR="00D24A2A" w:rsidRPr="001E602C" w:rsidRDefault="00D24A2A">
      <w:pPr>
        <w:rPr>
          <w:rFonts w:ascii="Calibri" w:hAnsi="Calibri" w:cs="Calibri"/>
          <w:color w:val="215E99" w:themeColor="text2" w:themeTint="BF"/>
          <w:sz w:val="24"/>
          <w:szCs w:val="24"/>
        </w:rPr>
      </w:pPr>
      <w:r w:rsidRPr="001E602C">
        <w:rPr>
          <w:rFonts w:ascii="Calibri" w:hAnsi="Calibri" w:cs="Calibri"/>
          <w:color w:val="215E99" w:themeColor="text2" w:themeTint="BF"/>
          <w:sz w:val="24"/>
          <w:szCs w:val="24"/>
        </w:rPr>
        <w:t>Health Education Risk Reduction</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0D900244" w14:textId="77777777" w:rsidTr="00166F3F">
        <w:trPr>
          <w:trHeight w:val="550"/>
        </w:trPr>
        <w:tc>
          <w:tcPr>
            <w:tcW w:w="1870" w:type="dxa"/>
            <w:shd w:val="clear" w:color="auto" w:fill="000000" w:themeFill="text1"/>
          </w:tcPr>
          <w:p w14:paraId="0050403A" w14:textId="77777777" w:rsidR="00D24A2A" w:rsidRPr="001E602C" w:rsidRDefault="00D24A2A" w:rsidP="00943392">
            <w:pPr>
              <w:jc w:val="center"/>
              <w:rPr>
                <w:rFonts w:ascii="Calibri" w:hAnsi="Calibri" w:cs="Calibri"/>
              </w:rPr>
            </w:pPr>
          </w:p>
        </w:tc>
        <w:tc>
          <w:tcPr>
            <w:tcW w:w="1870" w:type="dxa"/>
            <w:shd w:val="clear" w:color="auto" w:fill="F2F2F2" w:themeFill="background1" w:themeFillShade="F2"/>
            <w:vAlign w:val="center"/>
          </w:tcPr>
          <w:p w14:paraId="7B881ADB" w14:textId="77777777" w:rsidR="00D644CD" w:rsidRDefault="00D24A2A" w:rsidP="00943392">
            <w:pPr>
              <w:jc w:val="center"/>
              <w:rPr>
                <w:rFonts w:ascii="Calibri" w:hAnsi="Calibri" w:cs="Calibri"/>
                <w:b/>
                <w:bCs/>
                <w:color w:val="000000"/>
              </w:rPr>
            </w:pPr>
            <w:r w:rsidRPr="001E602C">
              <w:rPr>
                <w:rFonts w:ascii="Calibri" w:hAnsi="Calibri" w:cs="Calibri"/>
                <w:b/>
                <w:bCs/>
                <w:color w:val="000000"/>
              </w:rPr>
              <w:t xml:space="preserve">Measure </w:t>
            </w:r>
          </w:p>
          <w:p w14:paraId="21BC926A" w14:textId="699E5DF9" w:rsidR="00D24A2A" w:rsidRPr="001E602C" w:rsidRDefault="00D24A2A" w:rsidP="00943392">
            <w:pPr>
              <w:jc w:val="center"/>
              <w:rPr>
                <w:rFonts w:ascii="Calibri" w:hAnsi="Calibri" w:cs="Calibri"/>
              </w:rPr>
            </w:pPr>
            <w:r w:rsidRPr="001E602C">
              <w:rPr>
                <w:rFonts w:ascii="Calibri" w:hAnsi="Calibri" w:cs="Calibri"/>
                <w:b/>
                <w:bCs/>
                <w:color w:val="000000"/>
              </w:rPr>
              <w:t>(Positive Customers)</w:t>
            </w:r>
          </w:p>
        </w:tc>
        <w:tc>
          <w:tcPr>
            <w:tcW w:w="1870" w:type="dxa"/>
            <w:shd w:val="clear" w:color="auto" w:fill="000000" w:themeFill="text1"/>
          </w:tcPr>
          <w:p w14:paraId="6B16706C"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5A49BFD4" w14:textId="56E3C5CF" w:rsidR="00D24A2A" w:rsidRPr="001E602C" w:rsidRDefault="00904A5A" w:rsidP="00904A5A">
            <w:pPr>
              <w:jc w:val="center"/>
              <w:rPr>
                <w:rFonts w:ascii="Calibri" w:hAnsi="Calibri" w:cs="Calibri"/>
                <w:b/>
                <w:bCs/>
                <w:color w:val="000000"/>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0A9DCD23" w14:textId="77777777" w:rsidR="00997321" w:rsidRPr="00997321" w:rsidRDefault="00997321" w:rsidP="00997321">
            <w:pPr>
              <w:jc w:val="center"/>
              <w:rPr>
                <w:rFonts w:ascii="Calibri" w:hAnsi="Calibri" w:cs="Calibri"/>
                <w:b/>
                <w:bCs/>
                <w:color w:val="000000"/>
              </w:rPr>
            </w:pPr>
            <w:r w:rsidRPr="00997321">
              <w:rPr>
                <w:rFonts w:ascii="Calibri" w:hAnsi="Calibri" w:cs="Calibri"/>
                <w:b/>
                <w:bCs/>
                <w:color w:val="000000"/>
              </w:rPr>
              <w:t xml:space="preserve">Measure </w:t>
            </w:r>
          </w:p>
          <w:p w14:paraId="5A510FA4" w14:textId="3554FD03" w:rsidR="00D24A2A" w:rsidRPr="001E602C" w:rsidRDefault="00997321" w:rsidP="00997321">
            <w:pPr>
              <w:jc w:val="center"/>
              <w:rPr>
                <w:rFonts w:ascii="Calibri" w:hAnsi="Calibri" w:cs="Calibri"/>
                <w:b/>
                <w:bCs/>
                <w:color w:val="000000"/>
              </w:rPr>
            </w:pPr>
            <w:r w:rsidRPr="00997321">
              <w:rPr>
                <w:rFonts w:ascii="Calibri" w:hAnsi="Calibri" w:cs="Calibri"/>
                <w:b/>
                <w:bCs/>
                <w:color w:val="000000"/>
              </w:rPr>
              <w:t>(PrEP-Eligible)</w:t>
            </w:r>
          </w:p>
        </w:tc>
        <w:tc>
          <w:tcPr>
            <w:tcW w:w="1870" w:type="dxa"/>
            <w:shd w:val="clear" w:color="auto" w:fill="000000" w:themeFill="text1"/>
          </w:tcPr>
          <w:p w14:paraId="5D361513"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79CECCB4" w14:textId="7ED35D54" w:rsidR="00D24A2A" w:rsidRPr="001E602C"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1E602C" w14:paraId="25E53F26" w14:textId="77777777" w:rsidTr="00166F3F">
        <w:trPr>
          <w:trHeight w:val="540"/>
        </w:trPr>
        <w:tc>
          <w:tcPr>
            <w:tcW w:w="1870" w:type="dxa"/>
          </w:tcPr>
          <w:p w14:paraId="68B39B54" w14:textId="440C3B49" w:rsidR="00D24A2A" w:rsidRPr="001E602C" w:rsidRDefault="00D24A2A" w:rsidP="00D24A2A">
            <w:pPr>
              <w:numPr>
                <w:ilvl w:val="0"/>
                <w:numId w:val="4"/>
              </w:numPr>
              <w:contextualSpacing/>
              <w:jc w:val="center"/>
              <w:rPr>
                <w:rFonts w:ascii="Calibri" w:hAnsi="Calibri" w:cs="Calibri"/>
                <w:color w:val="000000"/>
              </w:rPr>
            </w:pPr>
          </w:p>
        </w:tc>
        <w:tc>
          <w:tcPr>
            <w:tcW w:w="1870" w:type="dxa"/>
            <w:shd w:val="clear" w:color="auto" w:fill="F2F2F2" w:themeFill="background1" w:themeFillShade="F2"/>
          </w:tcPr>
          <w:p w14:paraId="4D5AE14C" w14:textId="6BC0226D" w:rsidR="00D24A2A" w:rsidRPr="001E602C" w:rsidRDefault="00D24A2A" w:rsidP="00943392">
            <w:pPr>
              <w:rPr>
                <w:rFonts w:ascii="Calibri" w:hAnsi="Calibri" w:cs="Calibri"/>
              </w:rPr>
            </w:pPr>
            <w:r w:rsidRPr="001E602C">
              <w:rPr>
                <w:rFonts w:ascii="Calibri" w:hAnsi="Calibri" w:cs="Calibri"/>
              </w:rPr>
              <w:t>Number of unduplicated customers</w:t>
            </w:r>
            <w:r w:rsidR="009318FA">
              <w:rPr>
                <w:rFonts w:ascii="Calibri" w:hAnsi="Calibri" w:cs="Calibri"/>
                <w:b/>
                <w:bCs/>
              </w:rPr>
              <w:t xml:space="preserve"> </w:t>
            </w:r>
            <w:r w:rsidRPr="001E602C">
              <w:rPr>
                <w:rFonts w:ascii="Calibri" w:hAnsi="Calibri" w:cs="Calibri"/>
              </w:rPr>
              <w:t>receiving health education/risk reduction services during the reporting period.</w:t>
            </w:r>
          </w:p>
        </w:tc>
        <w:tc>
          <w:tcPr>
            <w:tcW w:w="1870" w:type="dxa"/>
          </w:tcPr>
          <w:p w14:paraId="3281FD26"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3FD95ACB" w14:textId="5A854130" w:rsidR="00D24A2A" w:rsidRPr="001E602C" w:rsidRDefault="00D24A2A" w:rsidP="00943392">
            <w:pPr>
              <w:rPr>
                <w:rFonts w:ascii="Calibri" w:hAnsi="Calibri" w:cs="Calibri"/>
              </w:rPr>
            </w:pPr>
            <w:r w:rsidRPr="001E602C">
              <w:rPr>
                <w:rFonts w:ascii="Calibri" w:hAnsi="Calibri" w:cs="Calibri"/>
              </w:rPr>
              <w:t xml:space="preserve">Total 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health education/risk reduction services during the reporting period.</w:t>
            </w:r>
          </w:p>
        </w:tc>
        <w:tc>
          <w:tcPr>
            <w:tcW w:w="1870" w:type="dxa"/>
          </w:tcPr>
          <w:p w14:paraId="107CFC3C"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57DF3ACC" w14:textId="77777777" w:rsidTr="00166F3F">
        <w:trPr>
          <w:trHeight w:val="825"/>
        </w:trPr>
        <w:tc>
          <w:tcPr>
            <w:tcW w:w="1870" w:type="dxa"/>
          </w:tcPr>
          <w:p w14:paraId="612EB139" w14:textId="53B2A8D4" w:rsidR="00D24A2A" w:rsidRPr="001E602C" w:rsidRDefault="00D24A2A" w:rsidP="00D24A2A">
            <w:pPr>
              <w:numPr>
                <w:ilvl w:val="0"/>
                <w:numId w:val="4"/>
              </w:numPr>
              <w:contextualSpacing/>
              <w:jc w:val="center"/>
              <w:rPr>
                <w:rFonts w:ascii="Calibri" w:hAnsi="Calibri" w:cs="Calibri"/>
              </w:rPr>
            </w:pPr>
          </w:p>
        </w:tc>
        <w:tc>
          <w:tcPr>
            <w:tcW w:w="1870" w:type="dxa"/>
            <w:shd w:val="clear" w:color="auto" w:fill="F2F2F2" w:themeFill="background1" w:themeFillShade="F2"/>
          </w:tcPr>
          <w:p w14:paraId="5751CE64" w14:textId="77777777" w:rsidR="00D24A2A" w:rsidRPr="001E602C" w:rsidRDefault="00D24A2A" w:rsidP="00943392">
            <w:pPr>
              <w:rPr>
                <w:rFonts w:ascii="Calibri" w:hAnsi="Calibri" w:cs="Calibri"/>
              </w:rPr>
            </w:pPr>
            <w:r w:rsidRPr="001E602C">
              <w:rPr>
                <w:rFonts w:ascii="Calibri" w:hAnsi="Calibri" w:cs="Calibri"/>
              </w:rPr>
              <w:t>Number of customers receiving individual counseling sessions for HIV-related medical or support services during the reporting period.</w:t>
            </w:r>
          </w:p>
        </w:tc>
        <w:tc>
          <w:tcPr>
            <w:tcW w:w="1870" w:type="dxa"/>
          </w:tcPr>
          <w:p w14:paraId="7867C7BD"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40668FB4" w14:textId="3618CAD6"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individual counseling sessions for prevention planning (i.e., risk assessment, PrEP eligibility, etc.) or support services during the reporting period.</w:t>
            </w:r>
          </w:p>
        </w:tc>
        <w:tc>
          <w:tcPr>
            <w:tcW w:w="1870" w:type="dxa"/>
          </w:tcPr>
          <w:p w14:paraId="39A3B18D"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r>
      <w:tr w:rsidR="00D24A2A" w:rsidRPr="001E602C" w14:paraId="43DD02AF" w14:textId="77777777" w:rsidTr="00B9693C">
        <w:trPr>
          <w:trHeight w:val="593"/>
        </w:trPr>
        <w:tc>
          <w:tcPr>
            <w:tcW w:w="1870" w:type="dxa"/>
          </w:tcPr>
          <w:p w14:paraId="29DF9660" w14:textId="6FB09A78" w:rsidR="00D24A2A" w:rsidRPr="001E602C" w:rsidRDefault="00D24A2A" w:rsidP="00B9693C">
            <w:pPr>
              <w:numPr>
                <w:ilvl w:val="0"/>
                <w:numId w:val="4"/>
              </w:numPr>
              <w:contextualSpacing/>
              <w:jc w:val="center"/>
              <w:rPr>
                <w:rFonts w:ascii="Calibri" w:hAnsi="Calibri" w:cs="Calibri"/>
              </w:rPr>
            </w:pPr>
          </w:p>
        </w:tc>
        <w:tc>
          <w:tcPr>
            <w:tcW w:w="1870" w:type="dxa"/>
            <w:shd w:val="clear" w:color="auto" w:fill="F2F2F2" w:themeFill="background1" w:themeFillShade="F2"/>
          </w:tcPr>
          <w:p w14:paraId="0198BACB" w14:textId="77777777" w:rsidR="00D24A2A" w:rsidRPr="001E602C" w:rsidRDefault="00D24A2A" w:rsidP="00943392">
            <w:pPr>
              <w:rPr>
                <w:rFonts w:ascii="Calibri" w:hAnsi="Calibri" w:cs="Calibri"/>
              </w:rPr>
            </w:pPr>
            <w:r w:rsidRPr="001E602C">
              <w:rPr>
                <w:rFonts w:ascii="Calibri" w:hAnsi="Calibri" w:cs="Calibri"/>
              </w:rPr>
              <w:t>Number of customers receiving group sessions for HIV-related medical or support services during the reporting period.</w:t>
            </w:r>
          </w:p>
        </w:tc>
        <w:tc>
          <w:tcPr>
            <w:tcW w:w="1870" w:type="dxa"/>
          </w:tcPr>
          <w:p w14:paraId="5B42B006"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c>
          <w:tcPr>
            <w:tcW w:w="1870" w:type="dxa"/>
            <w:shd w:val="clear" w:color="auto" w:fill="BFBFBF" w:themeFill="background1" w:themeFillShade="BF"/>
          </w:tcPr>
          <w:p w14:paraId="2867AB73" w14:textId="0EEAA2FD"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 xml:space="preserve">customers receiving group sessions focused on HIV prevention and risk reduction during the report period. </w:t>
            </w:r>
          </w:p>
        </w:tc>
        <w:tc>
          <w:tcPr>
            <w:tcW w:w="1870" w:type="dxa"/>
          </w:tcPr>
          <w:p w14:paraId="2C2934D8"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r>
    </w:tbl>
    <w:p w14:paraId="72BB8C74" w14:textId="77777777" w:rsidR="00C81FEB" w:rsidRDefault="00C81FEB">
      <w:r>
        <w:br w:type="page"/>
      </w:r>
    </w:p>
    <w:p w14:paraId="7452CA0F" w14:textId="77777777" w:rsidR="00C81FEB" w:rsidRDefault="00C81FEB"/>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2EBD4723" w14:textId="77777777" w:rsidTr="00B9693C">
        <w:trPr>
          <w:trHeight w:val="550"/>
        </w:trPr>
        <w:tc>
          <w:tcPr>
            <w:tcW w:w="1870" w:type="dxa"/>
          </w:tcPr>
          <w:p w14:paraId="10BCC09B" w14:textId="03B28596" w:rsidR="00D24A2A" w:rsidRPr="001E602C" w:rsidRDefault="00D24A2A" w:rsidP="00B9693C">
            <w:pPr>
              <w:numPr>
                <w:ilvl w:val="0"/>
                <w:numId w:val="4"/>
              </w:numPr>
              <w:contextualSpacing/>
              <w:jc w:val="center"/>
              <w:rPr>
                <w:rFonts w:ascii="Calibri" w:hAnsi="Calibri" w:cs="Calibri"/>
              </w:rPr>
            </w:pPr>
          </w:p>
        </w:tc>
        <w:tc>
          <w:tcPr>
            <w:tcW w:w="1870" w:type="dxa"/>
            <w:shd w:val="clear" w:color="auto" w:fill="F2F2F2" w:themeFill="background1" w:themeFillShade="F2"/>
          </w:tcPr>
          <w:p w14:paraId="3435A34C" w14:textId="23584029" w:rsidR="00DE1922" w:rsidRPr="001E602C" w:rsidRDefault="003A374D" w:rsidP="00943392">
            <w:pPr>
              <w:rPr>
                <w:rFonts w:ascii="Calibri" w:hAnsi="Calibri" w:cs="Calibri"/>
              </w:rPr>
            </w:pPr>
            <w:r w:rsidRPr="001E602C">
              <w:rPr>
                <w:rFonts w:ascii="Calibri" w:hAnsi="Calibri" w:cs="Calibri"/>
              </w:rPr>
              <w:t>Number of customers</w:t>
            </w:r>
            <w:r>
              <w:rPr>
                <w:rFonts w:ascii="Calibri" w:hAnsi="Calibri" w:cs="Calibri"/>
              </w:rPr>
              <w:t xml:space="preserve"> receiving individual counseling sessions for HIV prevention education (e.g., Prevention for Positives), </w:t>
            </w:r>
            <w:r w:rsidRPr="001E602C">
              <w:rPr>
                <w:rFonts w:ascii="Calibri" w:hAnsi="Calibri" w:cs="Calibri"/>
              </w:rPr>
              <w:t>to address behavioral and physical health concerns during the reporting period.</w:t>
            </w:r>
          </w:p>
        </w:tc>
        <w:tc>
          <w:tcPr>
            <w:tcW w:w="1870" w:type="dxa"/>
          </w:tcPr>
          <w:p w14:paraId="08C65BCD"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c>
          <w:tcPr>
            <w:tcW w:w="1870" w:type="dxa"/>
            <w:shd w:val="clear" w:color="auto" w:fill="BFBFBF" w:themeFill="background1" w:themeFillShade="BF"/>
          </w:tcPr>
          <w:p w14:paraId="3CBC7BFF" w14:textId="5A6A559E"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individual counseling sessions for HIV prevention education (i.e., tailored risk reduction strategies and PrEP adherence -if applicable), to address behavioral and physical health concerns during the reporting period.</w:t>
            </w:r>
          </w:p>
        </w:tc>
        <w:tc>
          <w:tcPr>
            <w:tcW w:w="1870" w:type="dxa"/>
          </w:tcPr>
          <w:p w14:paraId="25EDCC24"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r>
      <w:tr w:rsidR="00D24A2A" w:rsidRPr="001E602C" w14:paraId="28E0B092" w14:textId="77777777" w:rsidTr="006B4551">
        <w:trPr>
          <w:trHeight w:val="825"/>
        </w:trPr>
        <w:tc>
          <w:tcPr>
            <w:tcW w:w="1870" w:type="dxa"/>
          </w:tcPr>
          <w:p w14:paraId="2E5EDD30" w14:textId="1DE1BD54" w:rsidR="00D24A2A" w:rsidRPr="001E602C" w:rsidRDefault="00CD47AC" w:rsidP="00B9693C">
            <w:pPr>
              <w:numPr>
                <w:ilvl w:val="0"/>
                <w:numId w:val="4"/>
              </w:numPr>
              <w:contextualSpacing/>
              <w:jc w:val="center"/>
              <w:rPr>
                <w:rFonts w:ascii="Calibri" w:hAnsi="Calibri" w:cs="Calibri"/>
              </w:rPr>
            </w:pPr>
            <w:r>
              <w:br w:type="page"/>
            </w:r>
            <w:bookmarkStart w:id="5" w:name="_Hlk192071833"/>
          </w:p>
        </w:tc>
        <w:tc>
          <w:tcPr>
            <w:tcW w:w="1870" w:type="dxa"/>
            <w:shd w:val="clear" w:color="auto" w:fill="000000" w:themeFill="text1"/>
          </w:tcPr>
          <w:p w14:paraId="08583B41" w14:textId="4A41229F" w:rsidR="00D24A2A" w:rsidRPr="001E602C" w:rsidRDefault="00D24A2A" w:rsidP="00943392">
            <w:pPr>
              <w:rPr>
                <w:rFonts w:ascii="Calibri" w:hAnsi="Calibri" w:cs="Calibri"/>
                <w:strike/>
              </w:rPr>
            </w:pPr>
          </w:p>
        </w:tc>
        <w:tc>
          <w:tcPr>
            <w:tcW w:w="1870" w:type="dxa"/>
            <w:shd w:val="clear" w:color="auto" w:fill="000000" w:themeFill="text1"/>
          </w:tcPr>
          <w:p w14:paraId="3BE5E4A9" w14:textId="5607A98E" w:rsidR="00D24A2A" w:rsidRPr="001E602C" w:rsidRDefault="00D24A2A" w:rsidP="00943392">
            <w:pPr>
              <w:jc w:val="center"/>
              <w:rPr>
                <w:rFonts w:ascii="Calibri" w:hAnsi="Calibri" w:cs="Calibri"/>
              </w:rPr>
            </w:pPr>
          </w:p>
        </w:tc>
        <w:tc>
          <w:tcPr>
            <w:tcW w:w="1870" w:type="dxa"/>
            <w:shd w:val="clear" w:color="auto" w:fill="BFBFBF" w:themeFill="background1" w:themeFillShade="BF"/>
          </w:tcPr>
          <w:p w14:paraId="7D81FC23" w14:textId="79F5C04B"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 xml:space="preserve">customers with repeat negative HIV tests </w:t>
            </w:r>
            <w:r w:rsidR="00F57B52">
              <w:rPr>
                <w:rFonts w:ascii="Calibri" w:hAnsi="Calibri" w:cs="Calibri"/>
              </w:rPr>
              <w:t xml:space="preserve">every </w:t>
            </w:r>
            <w:r w:rsidRPr="001E602C">
              <w:rPr>
                <w:rFonts w:ascii="Calibri" w:hAnsi="Calibri" w:cs="Calibri"/>
              </w:rPr>
              <w:t xml:space="preserve">90 days after treatment initiation </w:t>
            </w:r>
          </w:p>
        </w:tc>
        <w:tc>
          <w:tcPr>
            <w:tcW w:w="1870" w:type="dxa"/>
          </w:tcPr>
          <w:p w14:paraId="7EB2B542"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r>
      <w:bookmarkEnd w:id="5"/>
      <w:tr w:rsidR="00D24A2A" w:rsidRPr="001E602C" w14:paraId="0596E420" w14:textId="77777777" w:rsidTr="00B9693C">
        <w:trPr>
          <w:trHeight w:val="540"/>
        </w:trPr>
        <w:tc>
          <w:tcPr>
            <w:tcW w:w="1870" w:type="dxa"/>
          </w:tcPr>
          <w:p w14:paraId="4EE293CD" w14:textId="77777777" w:rsidR="00D24A2A" w:rsidRPr="001E602C" w:rsidRDefault="00D24A2A" w:rsidP="00B9693C">
            <w:pPr>
              <w:numPr>
                <w:ilvl w:val="0"/>
                <w:numId w:val="4"/>
              </w:numPr>
              <w:contextualSpacing/>
              <w:jc w:val="center"/>
              <w:rPr>
                <w:rFonts w:ascii="Calibri" w:hAnsi="Calibri" w:cs="Calibri"/>
              </w:rPr>
            </w:pPr>
          </w:p>
        </w:tc>
        <w:tc>
          <w:tcPr>
            <w:tcW w:w="1870" w:type="dxa"/>
            <w:shd w:val="clear" w:color="auto" w:fill="F2F2F2" w:themeFill="background1" w:themeFillShade="F2"/>
          </w:tcPr>
          <w:p w14:paraId="654CF33E" w14:textId="77777777" w:rsidR="00D24A2A" w:rsidRPr="001E602C" w:rsidRDefault="00D24A2A" w:rsidP="00943392">
            <w:pPr>
              <w:rPr>
                <w:rFonts w:ascii="Calibri" w:hAnsi="Calibri" w:cs="Calibri"/>
              </w:rPr>
            </w:pPr>
            <w:r w:rsidRPr="001E602C">
              <w:rPr>
                <w:rFonts w:ascii="Calibri" w:hAnsi="Calibri" w:cs="Calibri"/>
              </w:rPr>
              <w:t>Number of customers linked to Rapid ART/Red Carpet program during the reporting period.</w:t>
            </w:r>
          </w:p>
        </w:tc>
        <w:tc>
          <w:tcPr>
            <w:tcW w:w="1870" w:type="dxa"/>
          </w:tcPr>
          <w:p w14:paraId="541C6E35"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c>
          <w:tcPr>
            <w:tcW w:w="1870" w:type="dxa"/>
            <w:shd w:val="clear" w:color="auto" w:fill="BFBFBF" w:themeFill="background1" w:themeFillShade="BF"/>
          </w:tcPr>
          <w:p w14:paraId="61BCDB8A" w14:textId="7C448C05"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linked to rapid PrEP initiation or immediate prevention linkage services during the reporting period.</w:t>
            </w:r>
          </w:p>
        </w:tc>
        <w:tc>
          <w:tcPr>
            <w:tcW w:w="1870" w:type="dxa"/>
          </w:tcPr>
          <w:p w14:paraId="253F39BE"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r>
    </w:tbl>
    <w:p w14:paraId="4A99F7C5" w14:textId="77777777" w:rsidR="00C81FEB" w:rsidRDefault="00C81FEB">
      <w:r>
        <w:br w:type="page"/>
      </w:r>
    </w:p>
    <w:p w14:paraId="48C23182" w14:textId="77777777" w:rsidR="00C81FEB" w:rsidRDefault="00C81FEB"/>
    <w:p w14:paraId="4FE3B9EB" w14:textId="77777777" w:rsidR="00C81FEB" w:rsidRDefault="00C81FEB"/>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3863BD0B" w14:textId="77777777" w:rsidTr="00B9693C">
        <w:trPr>
          <w:trHeight w:val="825"/>
        </w:trPr>
        <w:tc>
          <w:tcPr>
            <w:tcW w:w="1870" w:type="dxa"/>
          </w:tcPr>
          <w:p w14:paraId="08BA58A6" w14:textId="3974A2E5" w:rsidR="00D24A2A" w:rsidRPr="00CD47AC" w:rsidRDefault="00DE1922" w:rsidP="00B9693C">
            <w:pPr>
              <w:numPr>
                <w:ilvl w:val="0"/>
                <w:numId w:val="4"/>
              </w:numPr>
              <w:contextualSpacing/>
              <w:jc w:val="center"/>
              <w:rPr>
                <w:rFonts w:ascii="Calibri" w:hAnsi="Calibri" w:cs="Calibri"/>
              </w:rPr>
            </w:pPr>
            <w:r>
              <w:rPr>
                <w:rFonts w:eastAsiaTheme="minorHAnsi"/>
                <w:kern w:val="2"/>
                <w14:ligatures w14:val="standardContextual"/>
              </w:rPr>
              <w:br w:type="page"/>
            </w:r>
          </w:p>
        </w:tc>
        <w:tc>
          <w:tcPr>
            <w:tcW w:w="1870" w:type="dxa"/>
            <w:shd w:val="clear" w:color="auto" w:fill="F2F2F2" w:themeFill="background1" w:themeFillShade="F2"/>
          </w:tcPr>
          <w:p w14:paraId="6FE7948B" w14:textId="1A0E80EC" w:rsidR="00D24A2A" w:rsidRPr="001E602C" w:rsidRDefault="00D24A2A" w:rsidP="00943392">
            <w:pPr>
              <w:rPr>
                <w:rFonts w:ascii="Calibri" w:hAnsi="Calibri" w:cs="Calibri"/>
              </w:rPr>
            </w:pPr>
            <w:r w:rsidRPr="001E602C">
              <w:rPr>
                <w:rFonts w:ascii="Calibri" w:hAnsi="Calibri" w:cs="Calibri"/>
              </w:rPr>
              <w:t>Number of customers receiving Health literacy during the reporting period.</w:t>
            </w:r>
          </w:p>
        </w:tc>
        <w:tc>
          <w:tcPr>
            <w:tcW w:w="1870" w:type="dxa"/>
          </w:tcPr>
          <w:p w14:paraId="223A9A33" w14:textId="77777777" w:rsidR="00D24A2A" w:rsidRPr="001E602C" w:rsidRDefault="00D24A2A" w:rsidP="00943392">
            <w:pPr>
              <w:jc w:val="center"/>
              <w:rPr>
                <w:rFonts w:ascii="Calibri" w:hAnsi="Calibri" w:cs="Calibri"/>
              </w:rPr>
            </w:pPr>
            <w:r w:rsidRPr="001E602C">
              <w:rPr>
                <w:rFonts w:ascii="Calibri" w:hAnsi="Calibri" w:cs="Calibri"/>
              </w:rPr>
              <w:t xml:space="preserve">Customers </w:t>
            </w:r>
          </w:p>
        </w:tc>
        <w:tc>
          <w:tcPr>
            <w:tcW w:w="1870" w:type="dxa"/>
            <w:shd w:val="clear" w:color="auto" w:fill="BFBFBF" w:themeFill="background1" w:themeFillShade="BF"/>
          </w:tcPr>
          <w:p w14:paraId="3D3A5A30" w14:textId="2366EFF3"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Health literacy focused on HIV prevention during the reporting period (</w:t>
            </w:r>
            <w:r w:rsidR="007428E7">
              <w:rPr>
                <w:rFonts w:ascii="Calibri" w:hAnsi="Calibri" w:cs="Calibri"/>
              </w:rPr>
              <w:t>e.g</w:t>
            </w:r>
            <w:r w:rsidRPr="001E602C">
              <w:rPr>
                <w:rFonts w:ascii="Calibri" w:hAnsi="Calibri" w:cs="Calibri"/>
              </w:rPr>
              <w:t>., risk reduction strategies)</w:t>
            </w:r>
          </w:p>
        </w:tc>
        <w:tc>
          <w:tcPr>
            <w:tcW w:w="1870" w:type="dxa"/>
          </w:tcPr>
          <w:p w14:paraId="02A2BE1B"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7A7A76D8" w14:textId="77777777" w:rsidTr="00B9693C">
        <w:trPr>
          <w:trHeight w:val="550"/>
        </w:trPr>
        <w:tc>
          <w:tcPr>
            <w:tcW w:w="1870" w:type="dxa"/>
          </w:tcPr>
          <w:p w14:paraId="6558216B" w14:textId="77777777" w:rsidR="00D24A2A" w:rsidRPr="001E602C" w:rsidRDefault="00D24A2A" w:rsidP="00B9693C">
            <w:pPr>
              <w:numPr>
                <w:ilvl w:val="0"/>
                <w:numId w:val="4"/>
              </w:numPr>
              <w:contextualSpacing/>
              <w:jc w:val="center"/>
              <w:rPr>
                <w:rFonts w:ascii="Calibri" w:hAnsi="Calibri" w:cs="Calibri"/>
              </w:rPr>
            </w:pPr>
          </w:p>
        </w:tc>
        <w:tc>
          <w:tcPr>
            <w:tcW w:w="1870" w:type="dxa"/>
            <w:shd w:val="clear" w:color="auto" w:fill="F2F2F2" w:themeFill="background1" w:themeFillShade="F2"/>
          </w:tcPr>
          <w:p w14:paraId="0106EF39" w14:textId="77777777" w:rsidR="00D24A2A" w:rsidRPr="001E602C" w:rsidRDefault="00D24A2A" w:rsidP="00943392">
            <w:pPr>
              <w:rPr>
                <w:rFonts w:ascii="Calibri" w:hAnsi="Calibri" w:cs="Calibri"/>
              </w:rPr>
            </w:pPr>
            <w:r w:rsidRPr="001E602C">
              <w:rPr>
                <w:rFonts w:ascii="Calibri" w:hAnsi="Calibri" w:cs="Calibri"/>
              </w:rPr>
              <w:t>Number of customers receiving treatment adherence education for any biomedical regimen during the reporting period.</w:t>
            </w:r>
          </w:p>
        </w:tc>
        <w:tc>
          <w:tcPr>
            <w:tcW w:w="1870" w:type="dxa"/>
          </w:tcPr>
          <w:p w14:paraId="02142006"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591D3024" w14:textId="4B85F697" w:rsidR="00D24A2A" w:rsidRPr="001E602C" w:rsidRDefault="00D24A2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treatment adherence education for any preventive biomedical intervention during the reporting period.</w:t>
            </w:r>
          </w:p>
        </w:tc>
        <w:tc>
          <w:tcPr>
            <w:tcW w:w="1870" w:type="dxa"/>
          </w:tcPr>
          <w:p w14:paraId="4FCCAFA0"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3F4981" w:rsidRPr="001E602C" w14:paraId="4FD3E05D" w14:textId="77777777" w:rsidTr="00DE1922">
        <w:trPr>
          <w:trHeight w:val="978"/>
        </w:trPr>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72033C35" w14:textId="32CFCBD2" w:rsidR="003F4981" w:rsidRPr="001E602C" w:rsidRDefault="003F4981" w:rsidP="003F4981">
            <w:pPr>
              <w:contextualSpacing/>
              <w:rPr>
                <w:rFonts w:ascii="Calibri" w:hAnsi="Calibri" w:cs="Calibri"/>
              </w:rPr>
            </w:pPr>
            <w:r w:rsidRPr="002125DF">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0129A7E2" w14:textId="68CB127A" w:rsidR="003F4981" w:rsidRPr="001E602C" w:rsidRDefault="003F4981" w:rsidP="003F4981">
            <w:pPr>
              <w:rPr>
                <w:rFonts w:ascii="Calibri" w:hAnsi="Calibri" w:cs="Calibri"/>
              </w:rPr>
            </w:pPr>
            <w:r w:rsidRPr="002125DF">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361A287F" w14:textId="3A6C4BF2" w:rsidR="003F4981" w:rsidRPr="001E602C" w:rsidRDefault="003F4981" w:rsidP="003F4981">
            <w:pPr>
              <w:jc w:val="center"/>
              <w:rPr>
                <w:rFonts w:ascii="Calibri" w:hAnsi="Calibri" w:cs="Calibri"/>
              </w:rPr>
            </w:pPr>
            <w:r>
              <w:t>8</w:t>
            </w:r>
            <w:r w:rsidR="00E01460">
              <w:t>6</w:t>
            </w:r>
            <w:r w:rsidRPr="002125DF">
              <w:t>% 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4906E1A" w14:textId="367CCED1" w:rsidR="003F4981" w:rsidRPr="001E602C" w:rsidRDefault="003F4981" w:rsidP="003F4981">
            <w:pPr>
              <w:rPr>
                <w:rFonts w:ascii="Calibri" w:hAnsi="Calibri" w:cs="Calibri"/>
              </w:rPr>
            </w:pPr>
            <w:r w:rsidRPr="002125DF">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53DC91D8" w14:textId="6D16FCE4" w:rsidR="003F4981" w:rsidRPr="001E602C" w:rsidRDefault="003F4981" w:rsidP="003F4981">
            <w:pPr>
              <w:jc w:val="center"/>
              <w:rPr>
                <w:rFonts w:ascii="Calibri" w:hAnsi="Calibri" w:cs="Calibri"/>
              </w:rPr>
            </w:pPr>
            <w:r w:rsidRPr="002125DF">
              <w:t>Track</w:t>
            </w:r>
          </w:p>
        </w:tc>
      </w:tr>
    </w:tbl>
    <w:p w14:paraId="7111DE76" w14:textId="77777777" w:rsidR="00D24A2A" w:rsidRDefault="00D24A2A"/>
    <w:p w14:paraId="7CC32AAF" w14:textId="77777777" w:rsidR="00C81FEB" w:rsidRDefault="00C81FEB"/>
    <w:p w14:paraId="2CB3CC51" w14:textId="77777777" w:rsidR="00C81FEB" w:rsidRDefault="00C81FEB"/>
    <w:p w14:paraId="311BD2EC" w14:textId="77777777" w:rsidR="00C81FEB" w:rsidRDefault="00C81FEB"/>
    <w:p w14:paraId="69F21EBD" w14:textId="77777777" w:rsidR="00C81FEB" w:rsidRDefault="00C81FEB"/>
    <w:p w14:paraId="67ED9DE2" w14:textId="77777777" w:rsidR="00C81FEB" w:rsidRDefault="00C81FEB"/>
    <w:p w14:paraId="184D5B5E" w14:textId="77777777" w:rsidR="00C81FEB" w:rsidRDefault="00C81FEB"/>
    <w:p w14:paraId="031FE99F" w14:textId="77777777" w:rsidR="00C81FEB" w:rsidRDefault="00C81FEB"/>
    <w:p w14:paraId="3C725D9B" w14:textId="77777777" w:rsidR="00C81FEB" w:rsidRDefault="00C81FEB"/>
    <w:p w14:paraId="15F0B6A4" w14:textId="77777777" w:rsidR="00C81FEB" w:rsidRDefault="00C81FEB"/>
    <w:p w14:paraId="3A8C1B3E" w14:textId="77777777" w:rsidR="00C81FEB" w:rsidRDefault="00C81FEB"/>
    <w:p w14:paraId="45E465AF" w14:textId="77777777" w:rsidR="00C81FEB" w:rsidRDefault="00C81FEB"/>
    <w:p w14:paraId="208BD698" w14:textId="77777777" w:rsidR="00C81FEB" w:rsidRDefault="00C81FEB"/>
    <w:p w14:paraId="0523C47D" w14:textId="6F0446E0" w:rsidR="00D24A2A" w:rsidRPr="001E602C" w:rsidRDefault="00D24A2A">
      <w:pPr>
        <w:rPr>
          <w:rFonts w:ascii="Calibri" w:hAnsi="Calibri" w:cs="Calibri"/>
          <w:color w:val="215E99" w:themeColor="text2" w:themeTint="BF"/>
          <w:sz w:val="24"/>
          <w:szCs w:val="24"/>
        </w:rPr>
      </w:pPr>
      <w:r w:rsidRPr="001E602C">
        <w:rPr>
          <w:rFonts w:ascii="Calibri" w:hAnsi="Calibri" w:cs="Calibri"/>
          <w:color w:val="215E99" w:themeColor="text2" w:themeTint="BF"/>
          <w:sz w:val="24"/>
          <w:szCs w:val="24"/>
        </w:rPr>
        <w:t>Medical Transportation</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60DF2633" w14:textId="77777777" w:rsidTr="0022170A">
        <w:trPr>
          <w:trHeight w:val="550"/>
        </w:trPr>
        <w:tc>
          <w:tcPr>
            <w:tcW w:w="1870" w:type="dxa"/>
            <w:shd w:val="clear" w:color="auto" w:fill="000000" w:themeFill="text1"/>
          </w:tcPr>
          <w:p w14:paraId="62B65483" w14:textId="77777777" w:rsidR="00D24A2A" w:rsidRPr="001E602C" w:rsidRDefault="00D24A2A" w:rsidP="00943392">
            <w:pPr>
              <w:jc w:val="center"/>
              <w:rPr>
                <w:rFonts w:ascii="Calibri" w:hAnsi="Calibri" w:cs="Calibri"/>
              </w:rPr>
            </w:pPr>
          </w:p>
        </w:tc>
        <w:tc>
          <w:tcPr>
            <w:tcW w:w="1870" w:type="dxa"/>
            <w:shd w:val="clear" w:color="auto" w:fill="F2F2F2" w:themeFill="background1" w:themeFillShade="F2"/>
            <w:vAlign w:val="center"/>
          </w:tcPr>
          <w:p w14:paraId="63E788B6" w14:textId="77777777" w:rsidR="0022170A" w:rsidRDefault="00D24A2A" w:rsidP="00943392">
            <w:pPr>
              <w:jc w:val="center"/>
              <w:rPr>
                <w:rFonts w:ascii="Calibri" w:hAnsi="Calibri" w:cs="Calibri"/>
                <w:b/>
                <w:bCs/>
                <w:color w:val="000000"/>
              </w:rPr>
            </w:pPr>
            <w:r w:rsidRPr="001E602C">
              <w:rPr>
                <w:rFonts w:ascii="Calibri" w:hAnsi="Calibri" w:cs="Calibri"/>
                <w:b/>
                <w:bCs/>
                <w:color w:val="000000"/>
              </w:rPr>
              <w:t xml:space="preserve">Measure </w:t>
            </w:r>
          </w:p>
          <w:p w14:paraId="07D51E61" w14:textId="75AC0923" w:rsidR="00D24A2A" w:rsidRPr="001E602C" w:rsidRDefault="00D24A2A" w:rsidP="00943392">
            <w:pPr>
              <w:jc w:val="center"/>
              <w:rPr>
                <w:rFonts w:ascii="Calibri" w:hAnsi="Calibri" w:cs="Calibri"/>
              </w:rPr>
            </w:pPr>
            <w:r w:rsidRPr="001E602C">
              <w:rPr>
                <w:rFonts w:ascii="Calibri" w:hAnsi="Calibri" w:cs="Calibri"/>
                <w:b/>
                <w:bCs/>
                <w:color w:val="000000"/>
              </w:rPr>
              <w:t>(Positive Customers)</w:t>
            </w:r>
          </w:p>
        </w:tc>
        <w:tc>
          <w:tcPr>
            <w:tcW w:w="1870" w:type="dxa"/>
            <w:shd w:val="clear" w:color="auto" w:fill="000000" w:themeFill="text1"/>
          </w:tcPr>
          <w:p w14:paraId="428B8535"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15FB1B39" w14:textId="7D822801" w:rsidR="00D24A2A" w:rsidRPr="001E602C" w:rsidRDefault="00904A5A" w:rsidP="00904A5A">
            <w:pPr>
              <w:jc w:val="center"/>
              <w:rPr>
                <w:rFonts w:ascii="Calibri" w:hAnsi="Calibri" w:cs="Calibri"/>
                <w:b/>
                <w:bCs/>
                <w:color w:val="000000"/>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257299E3" w14:textId="77777777" w:rsidR="00997321" w:rsidRPr="00997321" w:rsidRDefault="00997321" w:rsidP="00997321">
            <w:pPr>
              <w:jc w:val="center"/>
              <w:rPr>
                <w:rFonts w:ascii="Calibri" w:hAnsi="Calibri" w:cs="Calibri"/>
                <w:b/>
                <w:bCs/>
                <w:color w:val="000000"/>
              </w:rPr>
            </w:pPr>
            <w:r w:rsidRPr="00997321">
              <w:rPr>
                <w:rFonts w:ascii="Calibri" w:hAnsi="Calibri" w:cs="Calibri"/>
                <w:b/>
                <w:bCs/>
                <w:color w:val="000000"/>
              </w:rPr>
              <w:t xml:space="preserve">Measure </w:t>
            </w:r>
          </w:p>
          <w:p w14:paraId="5D502515" w14:textId="4AC6E798" w:rsidR="00D24A2A" w:rsidRPr="001E602C" w:rsidRDefault="00997321" w:rsidP="00997321">
            <w:pPr>
              <w:jc w:val="center"/>
              <w:rPr>
                <w:rFonts w:ascii="Calibri" w:hAnsi="Calibri" w:cs="Calibri"/>
                <w:b/>
                <w:bCs/>
                <w:color w:val="000000"/>
              </w:rPr>
            </w:pPr>
            <w:r w:rsidRPr="00997321">
              <w:rPr>
                <w:rFonts w:ascii="Calibri" w:hAnsi="Calibri" w:cs="Calibri"/>
                <w:b/>
                <w:bCs/>
                <w:color w:val="000000"/>
              </w:rPr>
              <w:t>(PrEP-Eligible)</w:t>
            </w:r>
          </w:p>
        </w:tc>
        <w:tc>
          <w:tcPr>
            <w:tcW w:w="1870" w:type="dxa"/>
            <w:shd w:val="clear" w:color="auto" w:fill="000000" w:themeFill="text1"/>
          </w:tcPr>
          <w:p w14:paraId="5B5E1868"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5E398CE5" w14:textId="43DB382E" w:rsidR="00D24A2A" w:rsidRPr="001E602C"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1E602C" w14:paraId="637DC87B" w14:textId="77777777" w:rsidTr="0022170A">
        <w:trPr>
          <w:trHeight w:val="540"/>
        </w:trPr>
        <w:tc>
          <w:tcPr>
            <w:tcW w:w="1870" w:type="dxa"/>
          </w:tcPr>
          <w:p w14:paraId="6BC959C7" w14:textId="14903E0A" w:rsidR="00D24A2A" w:rsidRPr="001E602C" w:rsidRDefault="00D24A2A" w:rsidP="00D24A2A">
            <w:pPr>
              <w:numPr>
                <w:ilvl w:val="0"/>
                <w:numId w:val="5"/>
              </w:numPr>
              <w:contextualSpacing/>
              <w:jc w:val="center"/>
              <w:rPr>
                <w:rFonts w:ascii="Calibri" w:hAnsi="Calibri" w:cs="Calibri"/>
                <w:color w:val="000000"/>
              </w:rPr>
            </w:pPr>
          </w:p>
        </w:tc>
        <w:tc>
          <w:tcPr>
            <w:tcW w:w="1870" w:type="dxa"/>
            <w:shd w:val="clear" w:color="auto" w:fill="F2F2F2" w:themeFill="background1" w:themeFillShade="F2"/>
          </w:tcPr>
          <w:p w14:paraId="26860CAC" w14:textId="1C4A9C6F" w:rsidR="00D24A2A" w:rsidRPr="001E602C" w:rsidRDefault="00D24A2A" w:rsidP="00943392">
            <w:pPr>
              <w:rPr>
                <w:rFonts w:ascii="Calibri" w:hAnsi="Calibri" w:cs="Calibri"/>
              </w:rPr>
            </w:pPr>
            <w:r w:rsidRPr="001E602C">
              <w:rPr>
                <w:rFonts w:ascii="Calibri" w:hAnsi="Calibri" w:cs="Calibri"/>
              </w:rPr>
              <w:t>Total number of unduplicated customers receiving medical transportation services during the reporting period.</w:t>
            </w:r>
          </w:p>
        </w:tc>
        <w:tc>
          <w:tcPr>
            <w:tcW w:w="1870" w:type="dxa"/>
          </w:tcPr>
          <w:p w14:paraId="7FA0F32E"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5C9E1D9A" w14:textId="2B8BD435" w:rsidR="00D24A2A" w:rsidRPr="001E602C" w:rsidRDefault="003E7C8A" w:rsidP="00943392">
            <w:pPr>
              <w:rPr>
                <w:rFonts w:ascii="Calibri" w:hAnsi="Calibri" w:cs="Calibri"/>
              </w:rPr>
            </w:pPr>
            <w:r w:rsidRPr="001E602C">
              <w:rPr>
                <w:rFonts w:ascii="Calibri" w:hAnsi="Calibri" w:cs="Calibri"/>
              </w:rPr>
              <w:t xml:space="preserve">Total 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medical transportation services during the reporting period.</w:t>
            </w:r>
          </w:p>
        </w:tc>
        <w:tc>
          <w:tcPr>
            <w:tcW w:w="1870" w:type="dxa"/>
          </w:tcPr>
          <w:p w14:paraId="38E27A62"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0F9C7636" w14:textId="77777777" w:rsidTr="0022170A">
        <w:trPr>
          <w:trHeight w:val="550"/>
        </w:trPr>
        <w:tc>
          <w:tcPr>
            <w:tcW w:w="1870" w:type="dxa"/>
          </w:tcPr>
          <w:p w14:paraId="6B811071" w14:textId="4A0637CF" w:rsidR="00D24A2A" w:rsidRPr="001E602C" w:rsidRDefault="00D24A2A" w:rsidP="00D24A2A">
            <w:pPr>
              <w:numPr>
                <w:ilvl w:val="0"/>
                <w:numId w:val="5"/>
              </w:numPr>
              <w:contextualSpacing/>
              <w:jc w:val="center"/>
              <w:rPr>
                <w:rFonts w:ascii="Calibri" w:hAnsi="Calibri" w:cs="Calibri"/>
              </w:rPr>
            </w:pPr>
          </w:p>
        </w:tc>
        <w:tc>
          <w:tcPr>
            <w:tcW w:w="1870" w:type="dxa"/>
            <w:shd w:val="clear" w:color="auto" w:fill="F2F2F2" w:themeFill="background1" w:themeFillShade="F2"/>
          </w:tcPr>
          <w:p w14:paraId="51609F42" w14:textId="77777777" w:rsidR="00D24A2A" w:rsidRPr="001E602C" w:rsidRDefault="00D24A2A" w:rsidP="00943392">
            <w:pPr>
              <w:rPr>
                <w:rFonts w:ascii="Calibri" w:hAnsi="Calibri" w:cs="Calibri"/>
              </w:rPr>
            </w:pPr>
            <w:r w:rsidRPr="001E602C">
              <w:rPr>
                <w:rFonts w:ascii="Calibri" w:hAnsi="Calibri" w:cs="Calibri"/>
              </w:rPr>
              <w:t xml:space="preserve">Number of medical transportation services, that enabled access to or retention in core medical and support services </w:t>
            </w:r>
            <w:r w:rsidRPr="001E602C">
              <w:rPr>
                <w:rFonts w:ascii="Calibri" w:hAnsi="Calibri" w:cs="Calibri"/>
                <w:b/>
                <w:bCs/>
              </w:rPr>
              <w:t xml:space="preserve">through Metro SmartTrip card </w:t>
            </w:r>
            <w:r w:rsidRPr="001E602C">
              <w:rPr>
                <w:rFonts w:ascii="Calibri" w:hAnsi="Calibri" w:cs="Calibri"/>
              </w:rPr>
              <w:t>during the reporting period.</w:t>
            </w:r>
          </w:p>
        </w:tc>
        <w:tc>
          <w:tcPr>
            <w:tcW w:w="1870" w:type="dxa"/>
          </w:tcPr>
          <w:p w14:paraId="02CA8983"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2F0A1499" w14:textId="2FD4807B" w:rsidR="00D24A2A" w:rsidRPr="001E602C" w:rsidRDefault="0022170A" w:rsidP="00943392">
            <w:pPr>
              <w:rPr>
                <w:rFonts w:ascii="Calibri" w:hAnsi="Calibri" w:cs="Calibri"/>
              </w:rPr>
            </w:pPr>
            <w:r w:rsidRPr="001E602C">
              <w:rPr>
                <w:rFonts w:ascii="Calibri" w:hAnsi="Calibri" w:cs="Calibri"/>
              </w:rPr>
              <w:t xml:space="preserve">Number of medical transportation services, that enabled </w:t>
            </w:r>
            <w:r w:rsidR="00997321">
              <w:rPr>
                <w:rFonts w:ascii="Calibri" w:hAnsi="Calibri" w:cs="Calibri"/>
              </w:rPr>
              <w:t>PrEP-eligible</w:t>
            </w:r>
            <w:r w:rsidR="003F14FA">
              <w:rPr>
                <w:rFonts w:ascii="Calibri" w:hAnsi="Calibri" w:cs="Calibri"/>
              </w:rPr>
              <w:t xml:space="preserve"> customers </w:t>
            </w:r>
            <w:r w:rsidRPr="001E602C">
              <w:rPr>
                <w:rFonts w:ascii="Calibri" w:hAnsi="Calibri" w:cs="Calibri"/>
              </w:rPr>
              <w:t xml:space="preserve">access to or retention in core medical and support services </w:t>
            </w:r>
            <w:r w:rsidRPr="001E602C">
              <w:rPr>
                <w:rFonts w:ascii="Calibri" w:hAnsi="Calibri" w:cs="Calibri"/>
                <w:b/>
                <w:bCs/>
              </w:rPr>
              <w:t xml:space="preserve">through Metro SmartTrip card </w:t>
            </w:r>
            <w:r w:rsidRPr="001E602C">
              <w:rPr>
                <w:rFonts w:ascii="Calibri" w:hAnsi="Calibri" w:cs="Calibri"/>
              </w:rPr>
              <w:t>during the reporting period.</w:t>
            </w:r>
          </w:p>
        </w:tc>
        <w:tc>
          <w:tcPr>
            <w:tcW w:w="1870" w:type="dxa"/>
          </w:tcPr>
          <w:p w14:paraId="30C4F94B"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37C6B291" w14:textId="77777777" w:rsidTr="0022170A">
        <w:trPr>
          <w:trHeight w:val="825"/>
        </w:trPr>
        <w:tc>
          <w:tcPr>
            <w:tcW w:w="1870" w:type="dxa"/>
          </w:tcPr>
          <w:p w14:paraId="006F9F6E" w14:textId="77777777" w:rsidR="00D24A2A" w:rsidRPr="001E602C" w:rsidRDefault="00D24A2A" w:rsidP="00D24A2A">
            <w:pPr>
              <w:numPr>
                <w:ilvl w:val="0"/>
                <w:numId w:val="5"/>
              </w:numPr>
              <w:contextualSpacing/>
              <w:jc w:val="center"/>
              <w:rPr>
                <w:rFonts w:ascii="Calibri" w:hAnsi="Calibri" w:cs="Calibri"/>
              </w:rPr>
            </w:pPr>
          </w:p>
        </w:tc>
        <w:tc>
          <w:tcPr>
            <w:tcW w:w="1870" w:type="dxa"/>
            <w:shd w:val="clear" w:color="auto" w:fill="F2F2F2" w:themeFill="background1" w:themeFillShade="F2"/>
          </w:tcPr>
          <w:p w14:paraId="55440013" w14:textId="12CC1342" w:rsidR="00D24A2A" w:rsidRPr="001E602C" w:rsidRDefault="00D24A2A" w:rsidP="00943392">
            <w:pPr>
              <w:rPr>
                <w:rFonts w:ascii="Calibri" w:hAnsi="Calibri" w:cs="Calibri"/>
              </w:rPr>
            </w:pPr>
            <w:r w:rsidRPr="001E602C">
              <w:rPr>
                <w:rFonts w:ascii="Calibri" w:hAnsi="Calibri" w:cs="Calibri"/>
              </w:rPr>
              <w:t xml:space="preserve">Number of medical transportation </w:t>
            </w:r>
            <w:r w:rsidR="009D264E" w:rsidRPr="001E602C">
              <w:rPr>
                <w:rFonts w:ascii="Calibri" w:hAnsi="Calibri" w:cs="Calibri"/>
              </w:rPr>
              <w:t>services</w:t>
            </w:r>
            <w:r w:rsidRPr="001E602C">
              <w:rPr>
                <w:rFonts w:ascii="Calibri" w:hAnsi="Calibri" w:cs="Calibri"/>
              </w:rPr>
              <w:t xml:space="preserve"> that enabled access to or retention in core medical and support services</w:t>
            </w:r>
            <w:r w:rsidRPr="001E602C">
              <w:rPr>
                <w:rFonts w:ascii="Calibri" w:hAnsi="Calibri" w:cs="Calibri"/>
                <w:b/>
                <w:bCs/>
              </w:rPr>
              <w:t xml:space="preserve"> through Parking Validation </w:t>
            </w:r>
            <w:r w:rsidRPr="001E602C">
              <w:rPr>
                <w:rFonts w:ascii="Calibri" w:hAnsi="Calibri" w:cs="Calibri"/>
              </w:rPr>
              <w:t>during the reporting period.</w:t>
            </w:r>
          </w:p>
        </w:tc>
        <w:tc>
          <w:tcPr>
            <w:tcW w:w="1870" w:type="dxa"/>
          </w:tcPr>
          <w:p w14:paraId="2CC3ACD3"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69C9EA60" w14:textId="439CBFDE" w:rsidR="00D24A2A" w:rsidRPr="001E602C" w:rsidRDefault="0022170A" w:rsidP="00943392">
            <w:pPr>
              <w:rPr>
                <w:rFonts w:ascii="Calibri" w:hAnsi="Calibri" w:cs="Calibri"/>
              </w:rPr>
            </w:pPr>
            <w:r w:rsidRPr="001E602C">
              <w:rPr>
                <w:rFonts w:ascii="Calibri" w:hAnsi="Calibri" w:cs="Calibri"/>
              </w:rPr>
              <w:t xml:space="preserve">Number of medical transportation services, that enabled </w:t>
            </w:r>
            <w:r w:rsidR="00997321">
              <w:rPr>
                <w:rFonts w:ascii="Calibri" w:hAnsi="Calibri" w:cs="Calibri"/>
              </w:rPr>
              <w:t>PrEP-eligible</w:t>
            </w:r>
            <w:r w:rsidR="003F14FA">
              <w:rPr>
                <w:rFonts w:ascii="Calibri" w:hAnsi="Calibri" w:cs="Calibri"/>
              </w:rPr>
              <w:t xml:space="preserve"> customers </w:t>
            </w:r>
            <w:r w:rsidRPr="001E602C">
              <w:rPr>
                <w:rFonts w:ascii="Calibri" w:hAnsi="Calibri" w:cs="Calibri"/>
              </w:rPr>
              <w:t>access to or retention in core medical and support services</w:t>
            </w:r>
            <w:r w:rsidRPr="001E602C">
              <w:rPr>
                <w:rFonts w:ascii="Calibri" w:hAnsi="Calibri" w:cs="Calibri"/>
                <w:b/>
                <w:bCs/>
              </w:rPr>
              <w:t xml:space="preserve"> through Parking Validation </w:t>
            </w:r>
            <w:r w:rsidRPr="001E602C">
              <w:rPr>
                <w:rFonts w:ascii="Calibri" w:hAnsi="Calibri" w:cs="Calibri"/>
              </w:rPr>
              <w:t>during the reporting period.</w:t>
            </w:r>
          </w:p>
        </w:tc>
        <w:tc>
          <w:tcPr>
            <w:tcW w:w="1870" w:type="dxa"/>
          </w:tcPr>
          <w:p w14:paraId="023148E9" w14:textId="77777777" w:rsidR="00D24A2A" w:rsidRPr="001E602C" w:rsidRDefault="00D24A2A" w:rsidP="00943392">
            <w:pPr>
              <w:jc w:val="center"/>
              <w:rPr>
                <w:rFonts w:ascii="Calibri" w:hAnsi="Calibri" w:cs="Calibri"/>
              </w:rPr>
            </w:pPr>
            <w:r w:rsidRPr="001E602C">
              <w:rPr>
                <w:rFonts w:ascii="Calibri" w:hAnsi="Calibri" w:cs="Calibri"/>
              </w:rPr>
              <w:t>Customers</w:t>
            </w:r>
          </w:p>
        </w:tc>
      </w:tr>
    </w:tbl>
    <w:p w14:paraId="305AB96C" w14:textId="77777777" w:rsidR="00C81FEB" w:rsidRDefault="00C81FEB">
      <w:r>
        <w:br w:type="page"/>
      </w:r>
    </w:p>
    <w:p w14:paraId="3A696B9B" w14:textId="77777777" w:rsidR="00C81FEB" w:rsidRDefault="00C81FEB"/>
    <w:p w14:paraId="54B0CF98" w14:textId="77777777" w:rsidR="00C81FEB" w:rsidRDefault="00C81FEB"/>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380AEF3E" w14:textId="77777777" w:rsidTr="0022170A">
        <w:trPr>
          <w:trHeight w:val="593"/>
        </w:trPr>
        <w:tc>
          <w:tcPr>
            <w:tcW w:w="1870" w:type="dxa"/>
          </w:tcPr>
          <w:p w14:paraId="5CBD26B0" w14:textId="321D7D3F" w:rsidR="00D24A2A" w:rsidRPr="001E602C" w:rsidRDefault="0022170A" w:rsidP="00D24A2A">
            <w:pPr>
              <w:numPr>
                <w:ilvl w:val="0"/>
                <w:numId w:val="5"/>
              </w:numPr>
              <w:contextualSpacing/>
              <w:jc w:val="center"/>
              <w:rPr>
                <w:rFonts w:ascii="Calibri" w:hAnsi="Calibri" w:cs="Calibri"/>
              </w:rPr>
            </w:pPr>
            <w:r>
              <w:br w:type="page"/>
            </w:r>
          </w:p>
        </w:tc>
        <w:tc>
          <w:tcPr>
            <w:tcW w:w="1870" w:type="dxa"/>
            <w:shd w:val="clear" w:color="auto" w:fill="F2F2F2" w:themeFill="background1" w:themeFillShade="F2"/>
          </w:tcPr>
          <w:p w14:paraId="5F821FC1" w14:textId="77777777" w:rsidR="00D24A2A" w:rsidRPr="001E602C" w:rsidRDefault="00D24A2A" w:rsidP="00943392">
            <w:pPr>
              <w:rPr>
                <w:rFonts w:ascii="Calibri" w:hAnsi="Calibri" w:cs="Calibri"/>
              </w:rPr>
            </w:pPr>
            <w:r w:rsidRPr="001E602C">
              <w:rPr>
                <w:rFonts w:ascii="Calibri" w:hAnsi="Calibri" w:cs="Calibri"/>
              </w:rPr>
              <w:t xml:space="preserve">Number of medical transportation services, that enabled access to or retention in core medical and support services </w:t>
            </w:r>
            <w:r w:rsidRPr="001E602C">
              <w:rPr>
                <w:rFonts w:ascii="Calibri" w:hAnsi="Calibri" w:cs="Calibri"/>
                <w:b/>
                <w:bCs/>
              </w:rPr>
              <w:t>through Mileage Reimbursement</w:t>
            </w:r>
            <w:r w:rsidRPr="001E602C">
              <w:rPr>
                <w:rFonts w:ascii="Calibri" w:hAnsi="Calibri" w:cs="Calibri"/>
              </w:rPr>
              <w:t xml:space="preserve"> during the reporting period.</w:t>
            </w:r>
          </w:p>
        </w:tc>
        <w:tc>
          <w:tcPr>
            <w:tcW w:w="1870" w:type="dxa"/>
          </w:tcPr>
          <w:p w14:paraId="1E090595"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5B27F021" w14:textId="283586F3" w:rsidR="00D24A2A" w:rsidRPr="001E602C" w:rsidRDefault="0022170A" w:rsidP="00943392">
            <w:pPr>
              <w:rPr>
                <w:rFonts w:ascii="Calibri" w:hAnsi="Calibri" w:cs="Calibri"/>
              </w:rPr>
            </w:pPr>
            <w:r w:rsidRPr="001E602C">
              <w:rPr>
                <w:rFonts w:ascii="Calibri" w:hAnsi="Calibri" w:cs="Calibri"/>
              </w:rPr>
              <w:t xml:space="preserve">Number of medical transportation services, that enabled </w:t>
            </w:r>
            <w:r w:rsidR="00997321">
              <w:rPr>
                <w:rFonts w:ascii="Calibri" w:hAnsi="Calibri" w:cs="Calibri"/>
              </w:rPr>
              <w:t>PrEP-eligible</w:t>
            </w:r>
            <w:r w:rsidR="003F14FA">
              <w:rPr>
                <w:rFonts w:ascii="Calibri" w:hAnsi="Calibri" w:cs="Calibri"/>
              </w:rPr>
              <w:t xml:space="preserve"> customers </w:t>
            </w:r>
            <w:r w:rsidRPr="001E602C">
              <w:rPr>
                <w:rFonts w:ascii="Calibri" w:hAnsi="Calibri" w:cs="Calibri"/>
              </w:rPr>
              <w:t xml:space="preserve">access to or retention in core medical and support services </w:t>
            </w:r>
            <w:r w:rsidRPr="001E602C">
              <w:rPr>
                <w:rFonts w:ascii="Calibri" w:hAnsi="Calibri" w:cs="Calibri"/>
                <w:b/>
                <w:bCs/>
              </w:rPr>
              <w:t>through Mileage Reimbursement</w:t>
            </w:r>
            <w:r w:rsidRPr="001E602C">
              <w:rPr>
                <w:rFonts w:ascii="Calibri" w:hAnsi="Calibri" w:cs="Calibri"/>
              </w:rPr>
              <w:t xml:space="preserve"> during the reporting period.</w:t>
            </w:r>
          </w:p>
        </w:tc>
        <w:tc>
          <w:tcPr>
            <w:tcW w:w="1870" w:type="dxa"/>
          </w:tcPr>
          <w:p w14:paraId="26341B60"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55B1A292" w14:textId="77777777" w:rsidTr="0022170A">
        <w:trPr>
          <w:trHeight w:val="550"/>
        </w:trPr>
        <w:tc>
          <w:tcPr>
            <w:tcW w:w="1870" w:type="dxa"/>
          </w:tcPr>
          <w:p w14:paraId="1688EE4D" w14:textId="4A43D4D4" w:rsidR="00D24A2A" w:rsidRPr="001E602C" w:rsidRDefault="00D24A2A" w:rsidP="00D24A2A">
            <w:pPr>
              <w:numPr>
                <w:ilvl w:val="0"/>
                <w:numId w:val="5"/>
              </w:numPr>
              <w:contextualSpacing/>
              <w:jc w:val="center"/>
              <w:rPr>
                <w:rFonts w:ascii="Calibri" w:hAnsi="Calibri" w:cs="Calibri"/>
              </w:rPr>
            </w:pPr>
          </w:p>
        </w:tc>
        <w:tc>
          <w:tcPr>
            <w:tcW w:w="1870" w:type="dxa"/>
            <w:shd w:val="clear" w:color="auto" w:fill="F2F2F2" w:themeFill="background1" w:themeFillShade="F2"/>
          </w:tcPr>
          <w:p w14:paraId="1E2AAC1C" w14:textId="73878A60" w:rsidR="00D24A2A" w:rsidRPr="001E602C" w:rsidRDefault="00D24A2A" w:rsidP="00943392">
            <w:pPr>
              <w:rPr>
                <w:rFonts w:ascii="Calibri" w:hAnsi="Calibri" w:cs="Calibri"/>
              </w:rPr>
            </w:pPr>
            <w:r w:rsidRPr="001E602C">
              <w:rPr>
                <w:rFonts w:ascii="Calibri" w:hAnsi="Calibri" w:cs="Calibri"/>
              </w:rPr>
              <w:t>Number of medical transportation services, that enabled access to or retention in core medical and support services</w:t>
            </w:r>
            <w:r w:rsidRPr="001E602C">
              <w:rPr>
                <w:rFonts w:ascii="Calibri" w:hAnsi="Calibri" w:cs="Calibri"/>
                <w:b/>
                <w:bCs/>
              </w:rPr>
              <w:t xml:space="preserve"> </w:t>
            </w:r>
            <w:r w:rsidRPr="00E974C4">
              <w:rPr>
                <w:rFonts w:ascii="Calibri" w:hAnsi="Calibri" w:cs="Calibri"/>
                <w:b/>
                <w:bCs/>
              </w:rPr>
              <w:t xml:space="preserve">through </w:t>
            </w:r>
            <w:r w:rsidR="00CB14FE" w:rsidRPr="00E974C4">
              <w:rPr>
                <w:rFonts w:ascii="Calibri" w:hAnsi="Calibri" w:cs="Calibri"/>
                <w:b/>
                <w:bCs/>
              </w:rPr>
              <w:t>Rideshare</w:t>
            </w:r>
            <w:r w:rsidR="00CB14FE" w:rsidRPr="001E602C">
              <w:rPr>
                <w:rFonts w:ascii="Calibri" w:hAnsi="Calibri" w:cs="Calibri"/>
              </w:rPr>
              <w:t xml:space="preserve"> during</w:t>
            </w:r>
            <w:r w:rsidRPr="001E602C">
              <w:rPr>
                <w:rFonts w:ascii="Calibri" w:hAnsi="Calibri" w:cs="Calibri"/>
              </w:rPr>
              <w:t xml:space="preserve"> the reporting period.</w:t>
            </w:r>
          </w:p>
        </w:tc>
        <w:tc>
          <w:tcPr>
            <w:tcW w:w="1870" w:type="dxa"/>
          </w:tcPr>
          <w:p w14:paraId="6619611F"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76AFCFE1" w14:textId="0D470C80" w:rsidR="00D24A2A" w:rsidRPr="001E602C" w:rsidRDefault="0022170A" w:rsidP="00943392">
            <w:pPr>
              <w:rPr>
                <w:rFonts w:ascii="Calibri" w:hAnsi="Calibri" w:cs="Calibri"/>
              </w:rPr>
            </w:pPr>
            <w:r w:rsidRPr="001E602C">
              <w:rPr>
                <w:rFonts w:ascii="Calibri" w:hAnsi="Calibri" w:cs="Calibri"/>
              </w:rPr>
              <w:t xml:space="preserve">Number of medical transportation services, that enabled </w:t>
            </w:r>
            <w:r w:rsidR="00997321">
              <w:rPr>
                <w:rFonts w:ascii="Calibri" w:hAnsi="Calibri" w:cs="Calibri"/>
              </w:rPr>
              <w:t>PrEP-eligible</w:t>
            </w:r>
            <w:r w:rsidR="003F14FA">
              <w:rPr>
                <w:rFonts w:ascii="Calibri" w:hAnsi="Calibri" w:cs="Calibri"/>
              </w:rPr>
              <w:t xml:space="preserve"> customers </w:t>
            </w:r>
            <w:r w:rsidRPr="001E602C">
              <w:rPr>
                <w:rFonts w:ascii="Calibri" w:hAnsi="Calibri" w:cs="Calibri"/>
              </w:rPr>
              <w:t>access to or retention in core medical and support services</w:t>
            </w:r>
            <w:r w:rsidRPr="001E602C">
              <w:rPr>
                <w:rFonts w:ascii="Calibri" w:hAnsi="Calibri" w:cs="Calibri"/>
                <w:b/>
                <w:bCs/>
              </w:rPr>
              <w:t xml:space="preserve"> </w:t>
            </w:r>
            <w:r w:rsidRPr="009318FA">
              <w:rPr>
                <w:rFonts w:ascii="Calibri" w:hAnsi="Calibri" w:cs="Calibri"/>
              </w:rPr>
              <w:t>through Rideshare</w:t>
            </w:r>
            <w:r w:rsidRPr="001E602C">
              <w:rPr>
                <w:rFonts w:ascii="Calibri" w:hAnsi="Calibri" w:cs="Calibri"/>
              </w:rPr>
              <w:t xml:space="preserve"> during the reporting period.</w:t>
            </w:r>
          </w:p>
        </w:tc>
        <w:tc>
          <w:tcPr>
            <w:tcW w:w="1870" w:type="dxa"/>
          </w:tcPr>
          <w:p w14:paraId="51C6E0F9"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3F4981" w:rsidRPr="001E602C" w14:paraId="5CBB1B17" w14:textId="77777777" w:rsidTr="00DE1922">
        <w:trPr>
          <w:trHeight w:val="1158"/>
        </w:trPr>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7B53F4FB" w14:textId="6EB53134" w:rsidR="003F4981" w:rsidRPr="001E602C" w:rsidRDefault="003F4981" w:rsidP="003F4981">
            <w:pPr>
              <w:contextualSpacing/>
              <w:rPr>
                <w:rFonts w:ascii="Calibri" w:hAnsi="Calibri" w:cs="Calibri"/>
              </w:rPr>
            </w:pPr>
            <w:r w:rsidRPr="002125DF">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5EEA3279" w14:textId="382D86B6" w:rsidR="003F4981" w:rsidRPr="001E602C" w:rsidRDefault="003F4981" w:rsidP="003F4981">
            <w:pPr>
              <w:rPr>
                <w:rFonts w:ascii="Calibri" w:hAnsi="Calibri" w:cs="Calibri"/>
              </w:rPr>
            </w:pPr>
            <w:r w:rsidRPr="002125DF">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599F3E5F" w14:textId="0C61F90D" w:rsidR="003F4981" w:rsidRPr="001E602C" w:rsidRDefault="003F4981" w:rsidP="003F4981">
            <w:pPr>
              <w:jc w:val="center"/>
              <w:rPr>
                <w:rFonts w:ascii="Calibri" w:hAnsi="Calibri" w:cs="Calibri"/>
              </w:rPr>
            </w:pPr>
            <w:r>
              <w:t>8</w:t>
            </w:r>
            <w:r w:rsidR="00E01460">
              <w:t>4</w:t>
            </w:r>
            <w:r w:rsidRPr="002125DF">
              <w:t>% 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4D28AA5D" w14:textId="1D0598F5" w:rsidR="003F4981" w:rsidRPr="001E602C" w:rsidRDefault="003F4981" w:rsidP="003F4981">
            <w:pPr>
              <w:rPr>
                <w:rFonts w:ascii="Calibri" w:hAnsi="Calibri" w:cs="Calibri"/>
              </w:rPr>
            </w:pPr>
            <w:r w:rsidRPr="002125DF">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C1C822F" w14:textId="7AC9AEEA" w:rsidR="003F4981" w:rsidRPr="001E602C" w:rsidRDefault="003F4981" w:rsidP="003F4981">
            <w:pPr>
              <w:jc w:val="center"/>
              <w:rPr>
                <w:rFonts w:ascii="Calibri" w:hAnsi="Calibri" w:cs="Calibri"/>
              </w:rPr>
            </w:pPr>
            <w:r w:rsidRPr="002125DF">
              <w:t>Track</w:t>
            </w:r>
          </w:p>
        </w:tc>
      </w:tr>
    </w:tbl>
    <w:p w14:paraId="538C156F" w14:textId="77777777" w:rsidR="003F4981" w:rsidRDefault="003F4981"/>
    <w:p w14:paraId="6612046D" w14:textId="77777777" w:rsidR="00DE1922" w:rsidRDefault="00DE1922">
      <w:pPr>
        <w:rPr>
          <w:rFonts w:ascii="Calibri" w:hAnsi="Calibri" w:cs="Calibri"/>
          <w:color w:val="215E99" w:themeColor="text2" w:themeTint="BF"/>
          <w:sz w:val="24"/>
          <w:szCs w:val="24"/>
        </w:rPr>
      </w:pPr>
    </w:p>
    <w:p w14:paraId="2CC511B6" w14:textId="77777777" w:rsidR="00C81FEB" w:rsidRDefault="00C81FEB">
      <w:pPr>
        <w:rPr>
          <w:rFonts w:ascii="Calibri" w:hAnsi="Calibri" w:cs="Calibri"/>
          <w:color w:val="215E99" w:themeColor="text2" w:themeTint="BF"/>
          <w:sz w:val="24"/>
          <w:szCs w:val="24"/>
        </w:rPr>
      </w:pPr>
    </w:p>
    <w:p w14:paraId="3F7E11FF" w14:textId="77777777" w:rsidR="00C81FEB" w:rsidRDefault="00C81FEB">
      <w:pPr>
        <w:rPr>
          <w:rFonts w:ascii="Calibri" w:hAnsi="Calibri" w:cs="Calibri"/>
          <w:color w:val="215E99" w:themeColor="text2" w:themeTint="BF"/>
          <w:sz w:val="24"/>
          <w:szCs w:val="24"/>
        </w:rPr>
      </w:pPr>
    </w:p>
    <w:p w14:paraId="2CE1DF80" w14:textId="77777777" w:rsidR="00C81FEB" w:rsidRDefault="00C81FEB">
      <w:pPr>
        <w:rPr>
          <w:rFonts w:ascii="Calibri" w:hAnsi="Calibri" w:cs="Calibri"/>
          <w:color w:val="215E99" w:themeColor="text2" w:themeTint="BF"/>
          <w:sz w:val="24"/>
          <w:szCs w:val="24"/>
        </w:rPr>
      </w:pPr>
    </w:p>
    <w:p w14:paraId="17693476" w14:textId="77777777" w:rsidR="00C81FEB" w:rsidRDefault="00C81FEB">
      <w:pPr>
        <w:rPr>
          <w:rFonts w:ascii="Calibri" w:hAnsi="Calibri" w:cs="Calibri"/>
          <w:color w:val="215E99" w:themeColor="text2" w:themeTint="BF"/>
          <w:sz w:val="24"/>
          <w:szCs w:val="24"/>
        </w:rPr>
      </w:pPr>
    </w:p>
    <w:p w14:paraId="5193654B" w14:textId="77777777" w:rsidR="00C81FEB" w:rsidRDefault="00C81FEB">
      <w:pPr>
        <w:rPr>
          <w:rFonts w:ascii="Calibri" w:hAnsi="Calibri" w:cs="Calibri"/>
          <w:color w:val="215E99" w:themeColor="text2" w:themeTint="BF"/>
          <w:sz w:val="24"/>
          <w:szCs w:val="24"/>
        </w:rPr>
      </w:pPr>
    </w:p>
    <w:p w14:paraId="41CA6B8A" w14:textId="77777777" w:rsidR="00C81FEB" w:rsidRDefault="00C81FEB">
      <w:pPr>
        <w:rPr>
          <w:rFonts w:ascii="Calibri" w:hAnsi="Calibri" w:cs="Calibri"/>
          <w:color w:val="215E99" w:themeColor="text2" w:themeTint="BF"/>
          <w:sz w:val="24"/>
          <w:szCs w:val="24"/>
        </w:rPr>
      </w:pPr>
    </w:p>
    <w:p w14:paraId="2D1DC706" w14:textId="0B2C09CE" w:rsidR="00D24A2A" w:rsidRPr="001E602C" w:rsidRDefault="00D24A2A">
      <w:pPr>
        <w:rPr>
          <w:rFonts w:ascii="Calibri" w:hAnsi="Calibri" w:cs="Calibri"/>
          <w:color w:val="215E99" w:themeColor="text2" w:themeTint="BF"/>
          <w:sz w:val="24"/>
          <w:szCs w:val="24"/>
        </w:rPr>
      </w:pPr>
      <w:r w:rsidRPr="001E602C">
        <w:rPr>
          <w:rFonts w:ascii="Calibri" w:hAnsi="Calibri" w:cs="Calibri"/>
          <w:color w:val="215E99" w:themeColor="text2" w:themeTint="BF"/>
          <w:sz w:val="24"/>
          <w:szCs w:val="24"/>
        </w:rPr>
        <w:t>Non-</w:t>
      </w:r>
      <w:r w:rsidR="00E974C4">
        <w:rPr>
          <w:rFonts w:ascii="Calibri" w:hAnsi="Calibri" w:cs="Calibri"/>
          <w:color w:val="215E99" w:themeColor="text2" w:themeTint="BF"/>
          <w:sz w:val="24"/>
          <w:szCs w:val="24"/>
        </w:rPr>
        <w:t>M</w:t>
      </w:r>
      <w:r w:rsidRPr="001E602C">
        <w:rPr>
          <w:rFonts w:ascii="Calibri" w:hAnsi="Calibri" w:cs="Calibri"/>
          <w:color w:val="215E99" w:themeColor="text2" w:themeTint="BF"/>
          <w:sz w:val="24"/>
          <w:szCs w:val="24"/>
        </w:rPr>
        <w:t>edical Case Management</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3A31ACC0" w14:textId="77777777" w:rsidTr="00724B91">
        <w:trPr>
          <w:trHeight w:val="550"/>
        </w:trPr>
        <w:tc>
          <w:tcPr>
            <w:tcW w:w="1870" w:type="dxa"/>
            <w:shd w:val="clear" w:color="auto" w:fill="000000" w:themeFill="text1"/>
          </w:tcPr>
          <w:p w14:paraId="67CFF03D" w14:textId="77777777" w:rsidR="00D24A2A" w:rsidRPr="001E602C" w:rsidRDefault="00D24A2A" w:rsidP="00943392">
            <w:pPr>
              <w:jc w:val="center"/>
              <w:rPr>
                <w:rFonts w:ascii="Calibri" w:hAnsi="Calibri" w:cs="Calibri"/>
              </w:rPr>
            </w:pPr>
            <w:bookmarkStart w:id="6" w:name="_Hlk189828851"/>
          </w:p>
        </w:tc>
        <w:tc>
          <w:tcPr>
            <w:tcW w:w="1870" w:type="dxa"/>
            <w:shd w:val="clear" w:color="auto" w:fill="F2F2F2" w:themeFill="background1" w:themeFillShade="F2"/>
            <w:vAlign w:val="center"/>
          </w:tcPr>
          <w:p w14:paraId="42F55526" w14:textId="77777777" w:rsidR="0022170A" w:rsidRDefault="00D24A2A" w:rsidP="00943392">
            <w:pPr>
              <w:jc w:val="center"/>
              <w:rPr>
                <w:rFonts w:ascii="Calibri" w:hAnsi="Calibri" w:cs="Calibri"/>
                <w:b/>
                <w:bCs/>
                <w:color w:val="000000"/>
              </w:rPr>
            </w:pPr>
            <w:r w:rsidRPr="001E602C">
              <w:rPr>
                <w:rFonts w:ascii="Calibri" w:hAnsi="Calibri" w:cs="Calibri"/>
                <w:b/>
                <w:bCs/>
                <w:color w:val="000000"/>
              </w:rPr>
              <w:t xml:space="preserve">Measure </w:t>
            </w:r>
          </w:p>
          <w:p w14:paraId="2F4047A0" w14:textId="7ED816F3" w:rsidR="00D24A2A" w:rsidRPr="001E602C" w:rsidRDefault="00D24A2A" w:rsidP="00943392">
            <w:pPr>
              <w:jc w:val="center"/>
              <w:rPr>
                <w:rFonts w:ascii="Calibri" w:hAnsi="Calibri" w:cs="Calibri"/>
              </w:rPr>
            </w:pPr>
            <w:r w:rsidRPr="001E602C">
              <w:rPr>
                <w:rFonts w:ascii="Calibri" w:hAnsi="Calibri" w:cs="Calibri"/>
                <w:b/>
                <w:bCs/>
                <w:color w:val="000000"/>
              </w:rPr>
              <w:t>(Positive Customers)</w:t>
            </w:r>
          </w:p>
        </w:tc>
        <w:tc>
          <w:tcPr>
            <w:tcW w:w="1870" w:type="dxa"/>
            <w:shd w:val="clear" w:color="auto" w:fill="000000" w:themeFill="text1"/>
          </w:tcPr>
          <w:p w14:paraId="4691758D"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50089B71" w14:textId="55577684" w:rsidR="00D24A2A" w:rsidRPr="001E602C" w:rsidRDefault="00904A5A" w:rsidP="00904A5A">
            <w:pPr>
              <w:jc w:val="center"/>
              <w:rPr>
                <w:rFonts w:ascii="Calibri" w:hAnsi="Calibri" w:cs="Calibri"/>
                <w:b/>
                <w:bCs/>
                <w:color w:val="000000"/>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6A877678" w14:textId="77777777" w:rsidR="00997321" w:rsidRPr="00997321" w:rsidRDefault="00997321" w:rsidP="00997321">
            <w:pPr>
              <w:jc w:val="center"/>
              <w:rPr>
                <w:rFonts w:ascii="Calibri" w:hAnsi="Calibri" w:cs="Calibri"/>
                <w:b/>
                <w:bCs/>
                <w:color w:val="000000"/>
              </w:rPr>
            </w:pPr>
            <w:r w:rsidRPr="00997321">
              <w:rPr>
                <w:rFonts w:ascii="Calibri" w:hAnsi="Calibri" w:cs="Calibri"/>
                <w:b/>
                <w:bCs/>
                <w:color w:val="000000"/>
              </w:rPr>
              <w:t xml:space="preserve">Measure </w:t>
            </w:r>
          </w:p>
          <w:p w14:paraId="7540217A" w14:textId="64A24381" w:rsidR="00D24A2A" w:rsidRPr="001E602C" w:rsidRDefault="00997321" w:rsidP="00997321">
            <w:pPr>
              <w:jc w:val="center"/>
              <w:rPr>
                <w:rFonts w:ascii="Calibri" w:hAnsi="Calibri" w:cs="Calibri"/>
                <w:b/>
                <w:bCs/>
                <w:color w:val="000000"/>
              </w:rPr>
            </w:pPr>
            <w:r w:rsidRPr="00997321">
              <w:rPr>
                <w:rFonts w:ascii="Calibri" w:hAnsi="Calibri" w:cs="Calibri"/>
                <w:b/>
                <w:bCs/>
                <w:color w:val="000000"/>
              </w:rPr>
              <w:t>(PrEP-Eligible)</w:t>
            </w:r>
          </w:p>
        </w:tc>
        <w:tc>
          <w:tcPr>
            <w:tcW w:w="1870" w:type="dxa"/>
            <w:shd w:val="clear" w:color="auto" w:fill="000000" w:themeFill="text1"/>
          </w:tcPr>
          <w:p w14:paraId="6DB22986"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211B950C" w14:textId="66EFF8E8" w:rsidR="00D24A2A" w:rsidRPr="001E602C"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1E602C" w14:paraId="366AF5B4" w14:textId="77777777" w:rsidTr="00724B91">
        <w:trPr>
          <w:trHeight w:val="540"/>
        </w:trPr>
        <w:tc>
          <w:tcPr>
            <w:tcW w:w="1870" w:type="dxa"/>
          </w:tcPr>
          <w:p w14:paraId="1EBD0EDB" w14:textId="76E68D9C" w:rsidR="00D24A2A" w:rsidRPr="001E602C" w:rsidRDefault="00D24A2A" w:rsidP="00D24A2A">
            <w:pPr>
              <w:numPr>
                <w:ilvl w:val="0"/>
                <w:numId w:val="6"/>
              </w:numPr>
              <w:contextualSpacing/>
              <w:jc w:val="center"/>
              <w:rPr>
                <w:rFonts w:ascii="Calibri" w:hAnsi="Calibri" w:cs="Calibri"/>
                <w:color w:val="000000"/>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EF9783" w14:textId="7E168D03" w:rsidR="00D24A2A" w:rsidRPr="001E602C" w:rsidRDefault="00D24A2A" w:rsidP="00943392">
            <w:pPr>
              <w:rPr>
                <w:rFonts w:ascii="Calibri" w:hAnsi="Calibri" w:cs="Calibri"/>
              </w:rPr>
            </w:pPr>
            <w:r w:rsidRPr="001E602C">
              <w:rPr>
                <w:rFonts w:ascii="Calibri" w:hAnsi="Calibri" w:cs="Calibri"/>
              </w:rPr>
              <w:t>Total number of unduplicated customers</w:t>
            </w:r>
            <w:r w:rsidR="00834D5A">
              <w:rPr>
                <w:rFonts w:ascii="Calibri" w:hAnsi="Calibri" w:cs="Calibri"/>
              </w:rPr>
              <w:t xml:space="preserve"> </w:t>
            </w:r>
            <w:r w:rsidRPr="001E602C">
              <w:rPr>
                <w:rFonts w:ascii="Calibri" w:hAnsi="Calibri" w:cs="Calibri"/>
              </w:rPr>
              <w:t xml:space="preserve">served during the reporting period. </w:t>
            </w:r>
          </w:p>
        </w:tc>
        <w:tc>
          <w:tcPr>
            <w:tcW w:w="1870" w:type="dxa"/>
          </w:tcPr>
          <w:p w14:paraId="63946005"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4E347B14" w14:textId="69D57EE3" w:rsidR="00D24A2A" w:rsidRPr="001E602C" w:rsidRDefault="0022170A" w:rsidP="00943392">
            <w:pPr>
              <w:rPr>
                <w:rFonts w:ascii="Calibri" w:hAnsi="Calibri" w:cs="Calibri"/>
              </w:rPr>
            </w:pPr>
            <w:r w:rsidRPr="001E602C">
              <w:rPr>
                <w:rFonts w:ascii="Calibri" w:hAnsi="Calibri" w:cs="Calibri"/>
              </w:rPr>
              <w:t xml:space="preserve">Total 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served during the reporting period.</w:t>
            </w:r>
          </w:p>
        </w:tc>
        <w:tc>
          <w:tcPr>
            <w:tcW w:w="1870" w:type="dxa"/>
          </w:tcPr>
          <w:p w14:paraId="4E62913F"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55FE153D" w14:textId="77777777" w:rsidTr="00724B91">
        <w:trPr>
          <w:trHeight w:val="550"/>
        </w:trPr>
        <w:tc>
          <w:tcPr>
            <w:tcW w:w="1870" w:type="dxa"/>
          </w:tcPr>
          <w:p w14:paraId="4060CFBC" w14:textId="2654B375" w:rsidR="00D24A2A" w:rsidRPr="001E602C" w:rsidRDefault="00D24A2A" w:rsidP="00D24A2A">
            <w:pPr>
              <w:numPr>
                <w:ilvl w:val="0"/>
                <w:numId w:val="6"/>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0E34DD" w14:textId="77777777" w:rsidR="00D24A2A" w:rsidRPr="001E602C" w:rsidRDefault="00D24A2A" w:rsidP="00943392">
            <w:pPr>
              <w:rPr>
                <w:rFonts w:ascii="Calibri" w:hAnsi="Calibri" w:cs="Calibri"/>
              </w:rPr>
            </w:pPr>
            <w:r w:rsidRPr="001E602C">
              <w:rPr>
                <w:rFonts w:ascii="Calibri" w:hAnsi="Calibri" w:cs="Calibri"/>
              </w:rPr>
              <w:t>Number of unduplicated customers receiving Initial Assessment during the reporting period.</w:t>
            </w:r>
          </w:p>
        </w:tc>
        <w:tc>
          <w:tcPr>
            <w:tcW w:w="1870" w:type="dxa"/>
          </w:tcPr>
          <w:p w14:paraId="050EECC3"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289DAC97" w14:textId="7AAB116F" w:rsidR="00D24A2A" w:rsidRPr="001E602C" w:rsidRDefault="0022170A" w:rsidP="00943392">
            <w:pPr>
              <w:rPr>
                <w:rFonts w:ascii="Calibri" w:hAnsi="Calibri" w:cs="Calibri"/>
              </w:rPr>
            </w:pPr>
            <w:r w:rsidRPr="001E602C">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Initial Assessment during the reporting period.</w:t>
            </w:r>
          </w:p>
        </w:tc>
        <w:tc>
          <w:tcPr>
            <w:tcW w:w="1870" w:type="dxa"/>
          </w:tcPr>
          <w:p w14:paraId="43F2D5BA"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2D548BBC" w14:textId="77777777" w:rsidTr="00724B91">
        <w:trPr>
          <w:trHeight w:val="825"/>
        </w:trPr>
        <w:tc>
          <w:tcPr>
            <w:tcW w:w="1870" w:type="dxa"/>
          </w:tcPr>
          <w:p w14:paraId="0F81A8BE" w14:textId="12937333" w:rsidR="00D24A2A" w:rsidRPr="001E602C" w:rsidRDefault="00DE1922" w:rsidP="00D24A2A">
            <w:pPr>
              <w:numPr>
                <w:ilvl w:val="0"/>
                <w:numId w:val="6"/>
              </w:numPr>
              <w:contextualSpacing/>
              <w:jc w:val="center"/>
              <w:rPr>
                <w:rFonts w:ascii="Calibri" w:hAnsi="Calibri" w:cs="Calibri"/>
              </w:rPr>
            </w:pPr>
            <w:r>
              <w:rPr>
                <w:rFonts w:eastAsiaTheme="minorHAnsi"/>
                <w:kern w:val="2"/>
                <w14:ligatures w14:val="standardContextual"/>
              </w:rPr>
              <w:br w:type="page"/>
            </w: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3343DB" w14:textId="77777777" w:rsidR="00D24A2A" w:rsidRPr="001E602C" w:rsidRDefault="00D24A2A" w:rsidP="00943392">
            <w:pPr>
              <w:rPr>
                <w:rFonts w:ascii="Calibri" w:hAnsi="Calibri" w:cs="Calibri"/>
              </w:rPr>
            </w:pPr>
            <w:r w:rsidRPr="001E602C">
              <w:rPr>
                <w:rFonts w:ascii="Calibri" w:hAnsi="Calibri" w:cs="Calibri"/>
              </w:rPr>
              <w:t>Number of unduplicated customers receiving Annual Assessment during the reporting period.</w:t>
            </w:r>
          </w:p>
        </w:tc>
        <w:tc>
          <w:tcPr>
            <w:tcW w:w="1870" w:type="dxa"/>
          </w:tcPr>
          <w:p w14:paraId="55BF29A9" w14:textId="77777777" w:rsidR="00D24A2A" w:rsidRPr="001E602C" w:rsidRDefault="00D24A2A" w:rsidP="00943392">
            <w:pPr>
              <w:jc w:val="center"/>
              <w:rPr>
                <w:rFonts w:ascii="Calibri" w:hAnsi="Calibri" w:cs="Calibri"/>
              </w:rPr>
            </w:pPr>
            <w:r w:rsidRPr="001E602C">
              <w:rPr>
                <w:rFonts w:ascii="Calibri" w:hAnsi="Calibri" w:cs="Calibri"/>
              </w:rPr>
              <w:t>Customers (Same as #2)</w:t>
            </w:r>
          </w:p>
        </w:tc>
        <w:tc>
          <w:tcPr>
            <w:tcW w:w="1870" w:type="dxa"/>
            <w:shd w:val="clear" w:color="auto" w:fill="BFBFBF" w:themeFill="background1" w:themeFillShade="BF"/>
          </w:tcPr>
          <w:p w14:paraId="21AE1109" w14:textId="1DB61E64" w:rsidR="00D24A2A" w:rsidRPr="001E602C" w:rsidRDefault="0022170A" w:rsidP="00943392">
            <w:pPr>
              <w:rPr>
                <w:rFonts w:ascii="Calibri" w:hAnsi="Calibri" w:cs="Calibri"/>
              </w:rPr>
            </w:pPr>
            <w:r w:rsidRPr="001E602C">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Annual Assessment during the reporting period.</w:t>
            </w:r>
          </w:p>
        </w:tc>
        <w:tc>
          <w:tcPr>
            <w:tcW w:w="1870" w:type="dxa"/>
          </w:tcPr>
          <w:p w14:paraId="2DD05B8A" w14:textId="77777777" w:rsidR="00D24A2A" w:rsidRPr="001E602C" w:rsidRDefault="00D24A2A" w:rsidP="00943392">
            <w:pPr>
              <w:jc w:val="center"/>
              <w:rPr>
                <w:rFonts w:ascii="Calibri" w:hAnsi="Calibri" w:cs="Calibri"/>
              </w:rPr>
            </w:pPr>
            <w:r w:rsidRPr="001E602C">
              <w:rPr>
                <w:rFonts w:ascii="Calibri" w:hAnsi="Calibri" w:cs="Calibri"/>
              </w:rPr>
              <w:t>Customers (Same as #2)</w:t>
            </w:r>
          </w:p>
        </w:tc>
      </w:tr>
      <w:tr w:rsidR="0022170A" w:rsidRPr="001E602C" w14:paraId="10F75F58" w14:textId="77777777" w:rsidTr="00724B91">
        <w:trPr>
          <w:trHeight w:val="593"/>
        </w:trPr>
        <w:tc>
          <w:tcPr>
            <w:tcW w:w="1870" w:type="dxa"/>
          </w:tcPr>
          <w:p w14:paraId="1F817388" w14:textId="77777777" w:rsidR="0022170A" w:rsidRPr="001E602C" w:rsidRDefault="0022170A" w:rsidP="0022170A">
            <w:pPr>
              <w:numPr>
                <w:ilvl w:val="0"/>
                <w:numId w:val="6"/>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39DFC7" w14:textId="77777777" w:rsidR="0022170A" w:rsidRPr="001E602C" w:rsidRDefault="0022170A" w:rsidP="0022170A">
            <w:pPr>
              <w:rPr>
                <w:rFonts w:ascii="Calibri" w:hAnsi="Calibri" w:cs="Calibri"/>
              </w:rPr>
            </w:pPr>
            <w:r w:rsidRPr="001E602C">
              <w:rPr>
                <w:rFonts w:ascii="Calibri" w:hAnsi="Calibri" w:cs="Calibri"/>
              </w:rPr>
              <w:t>Number of unduplicated customers with Individualized Care Plan developed during the reporting period.</w:t>
            </w:r>
          </w:p>
        </w:tc>
        <w:tc>
          <w:tcPr>
            <w:tcW w:w="1870" w:type="dxa"/>
          </w:tcPr>
          <w:p w14:paraId="7B4AB80C" w14:textId="77777777" w:rsidR="0022170A" w:rsidRPr="001E602C" w:rsidRDefault="0022170A" w:rsidP="0022170A">
            <w:pPr>
              <w:jc w:val="center"/>
              <w:rPr>
                <w:rFonts w:ascii="Calibri" w:hAnsi="Calibri" w:cs="Calibri"/>
              </w:rPr>
            </w:pPr>
            <w:r w:rsidRPr="001E602C">
              <w:rPr>
                <w:rFonts w:ascii="Calibri" w:hAnsi="Calibri" w:cs="Calibri"/>
              </w:rPr>
              <w:t>Customers (Same as #2)</w:t>
            </w:r>
          </w:p>
        </w:tc>
        <w:tc>
          <w:tcPr>
            <w:tcW w:w="1870" w:type="dxa"/>
            <w:shd w:val="clear" w:color="auto" w:fill="BFBFBF" w:themeFill="background1" w:themeFillShade="BF"/>
          </w:tcPr>
          <w:p w14:paraId="7C838DA1" w14:textId="5FCDF026" w:rsidR="0022170A" w:rsidRPr="001E602C" w:rsidRDefault="0022170A" w:rsidP="0022170A">
            <w:pPr>
              <w:rPr>
                <w:rFonts w:ascii="Calibri" w:hAnsi="Calibri" w:cs="Calibri"/>
              </w:rPr>
            </w:pPr>
            <w:r w:rsidRPr="001E602C">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with Individualized Care Plan developed during the reporting period.</w:t>
            </w:r>
          </w:p>
        </w:tc>
        <w:tc>
          <w:tcPr>
            <w:tcW w:w="1870" w:type="dxa"/>
          </w:tcPr>
          <w:p w14:paraId="5DDD61A2" w14:textId="77777777" w:rsidR="0022170A" w:rsidRPr="001E602C" w:rsidRDefault="0022170A" w:rsidP="0022170A">
            <w:pPr>
              <w:jc w:val="center"/>
              <w:rPr>
                <w:rFonts w:ascii="Calibri" w:hAnsi="Calibri" w:cs="Calibri"/>
              </w:rPr>
            </w:pPr>
            <w:r w:rsidRPr="001E602C">
              <w:rPr>
                <w:rFonts w:ascii="Calibri" w:hAnsi="Calibri" w:cs="Calibri"/>
              </w:rPr>
              <w:t>Customers (Same as #2)</w:t>
            </w:r>
          </w:p>
        </w:tc>
      </w:tr>
    </w:tbl>
    <w:p w14:paraId="6FF91298" w14:textId="77777777" w:rsidR="00C81FEB" w:rsidRDefault="00C81FEB">
      <w:r>
        <w:br w:type="page"/>
      </w:r>
    </w:p>
    <w:p w14:paraId="7F042AA2" w14:textId="77777777" w:rsidR="00C81FEB" w:rsidRDefault="00C81FEB"/>
    <w:p w14:paraId="23F1C9D5" w14:textId="77777777" w:rsidR="00C81FEB" w:rsidRDefault="00C81FEB"/>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22170A" w:rsidRPr="001E602C" w14:paraId="2024D222" w14:textId="77777777" w:rsidTr="00724B91">
        <w:trPr>
          <w:trHeight w:val="550"/>
        </w:trPr>
        <w:tc>
          <w:tcPr>
            <w:tcW w:w="1870" w:type="dxa"/>
          </w:tcPr>
          <w:p w14:paraId="7D115E20" w14:textId="193A631D" w:rsidR="0022170A" w:rsidRPr="001E602C" w:rsidRDefault="0022170A" w:rsidP="0022170A">
            <w:pPr>
              <w:numPr>
                <w:ilvl w:val="0"/>
                <w:numId w:val="6"/>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54E372" w14:textId="77777777" w:rsidR="0022170A" w:rsidRPr="001E602C" w:rsidRDefault="0022170A" w:rsidP="0022170A">
            <w:pPr>
              <w:rPr>
                <w:rFonts w:ascii="Calibri" w:hAnsi="Calibri" w:cs="Calibri"/>
              </w:rPr>
            </w:pPr>
            <w:r w:rsidRPr="001E602C">
              <w:rPr>
                <w:rFonts w:ascii="Calibri" w:hAnsi="Calibri" w:cs="Calibri"/>
              </w:rPr>
              <w:t>Number of unduplicated customers receiving 6-month Re-Assessment/ Re-Evaluation of Care Plan during the reporting period.</w:t>
            </w:r>
          </w:p>
        </w:tc>
        <w:tc>
          <w:tcPr>
            <w:tcW w:w="1870" w:type="dxa"/>
          </w:tcPr>
          <w:p w14:paraId="39A63C98" w14:textId="77777777" w:rsidR="0022170A" w:rsidRPr="001E602C" w:rsidRDefault="0022170A" w:rsidP="0022170A">
            <w:pPr>
              <w:jc w:val="center"/>
              <w:rPr>
                <w:rFonts w:ascii="Calibri" w:hAnsi="Calibri" w:cs="Calibri"/>
              </w:rPr>
            </w:pPr>
            <w:r w:rsidRPr="001E602C">
              <w:rPr>
                <w:rFonts w:ascii="Calibri" w:hAnsi="Calibri" w:cs="Calibri"/>
              </w:rPr>
              <w:t>Customers (Same as #2)</w:t>
            </w:r>
          </w:p>
        </w:tc>
        <w:tc>
          <w:tcPr>
            <w:tcW w:w="1870" w:type="dxa"/>
            <w:shd w:val="clear" w:color="auto" w:fill="BFBFBF" w:themeFill="background1" w:themeFillShade="BF"/>
          </w:tcPr>
          <w:p w14:paraId="396F6531" w14:textId="303EFE1D" w:rsidR="0022170A" w:rsidRPr="001E602C" w:rsidRDefault="0022170A" w:rsidP="0022170A">
            <w:pPr>
              <w:rPr>
                <w:rFonts w:ascii="Calibri" w:hAnsi="Calibri" w:cs="Calibri"/>
              </w:rPr>
            </w:pPr>
            <w:r w:rsidRPr="001E602C">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6-month Re-Assessment/ Re-Evaluation of Care Plan during the reporting period.</w:t>
            </w:r>
          </w:p>
        </w:tc>
        <w:tc>
          <w:tcPr>
            <w:tcW w:w="1870" w:type="dxa"/>
          </w:tcPr>
          <w:p w14:paraId="0189D7B4" w14:textId="77777777" w:rsidR="0022170A" w:rsidRPr="001E602C" w:rsidRDefault="0022170A" w:rsidP="0022170A">
            <w:pPr>
              <w:jc w:val="center"/>
              <w:rPr>
                <w:rFonts w:ascii="Calibri" w:hAnsi="Calibri" w:cs="Calibri"/>
              </w:rPr>
            </w:pPr>
            <w:r w:rsidRPr="001E602C">
              <w:rPr>
                <w:rFonts w:ascii="Calibri" w:hAnsi="Calibri" w:cs="Calibri"/>
              </w:rPr>
              <w:t>Customers (Same as #2)</w:t>
            </w:r>
          </w:p>
        </w:tc>
      </w:tr>
      <w:tr w:rsidR="0022170A" w:rsidRPr="001E602C" w14:paraId="060ABD21" w14:textId="77777777" w:rsidTr="00724B91">
        <w:trPr>
          <w:trHeight w:val="825"/>
        </w:trPr>
        <w:tc>
          <w:tcPr>
            <w:tcW w:w="1870" w:type="dxa"/>
          </w:tcPr>
          <w:p w14:paraId="3F9E2F9B" w14:textId="359F7D57" w:rsidR="0022170A" w:rsidRPr="001E602C" w:rsidRDefault="003F4981" w:rsidP="0022170A">
            <w:pPr>
              <w:numPr>
                <w:ilvl w:val="0"/>
                <w:numId w:val="6"/>
              </w:numPr>
              <w:contextualSpacing/>
              <w:jc w:val="center"/>
              <w:rPr>
                <w:rFonts w:ascii="Calibri" w:hAnsi="Calibri" w:cs="Calibri"/>
              </w:rPr>
            </w:pPr>
            <w:r>
              <w:br w:type="page"/>
            </w: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9516B4" w14:textId="77777777" w:rsidR="0022170A" w:rsidRPr="001E602C" w:rsidRDefault="0022170A" w:rsidP="0022170A">
            <w:pPr>
              <w:rPr>
                <w:rFonts w:ascii="Calibri" w:hAnsi="Calibri" w:cs="Calibri"/>
              </w:rPr>
            </w:pPr>
            <w:r w:rsidRPr="001E602C">
              <w:rPr>
                <w:rFonts w:ascii="Calibri" w:hAnsi="Calibri" w:cs="Calibri"/>
              </w:rPr>
              <w:t>Number of unduplicated customers receiving Linkages &amp; Coordinated Access to Medical &amp; Support Services during the reporting period.</w:t>
            </w:r>
          </w:p>
        </w:tc>
        <w:tc>
          <w:tcPr>
            <w:tcW w:w="1870" w:type="dxa"/>
          </w:tcPr>
          <w:p w14:paraId="1C94BAD4" w14:textId="77777777" w:rsidR="0022170A" w:rsidRPr="001E602C" w:rsidRDefault="0022170A" w:rsidP="0022170A">
            <w:pPr>
              <w:jc w:val="center"/>
              <w:rPr>
                <w:rFonts w:ascii="Calibri" w:hAnsi="Calibri" w:cs="Calibri"/>
              </w:rPr>
            </w:pPr>
            <w:r w:rsidRPr="001E602C">
              <w:rPr>
                <w:rFonts w:ascii="Calibri" w:hAnsi="Calibri" w:cs="Calibri"/>
              </w:rPr>
              <w:t>Customers (Same as #1)</w:t>
            </w:r>
          </w:p>
        </w:tc>
        <w:tc>
          <w:tcPr>
            <w:tcW w:w="1870" w:type="dxa"/>
            <w:shd w:val="clear" w:color="auto" w:fill="BFBFBF" w:themeFill="background1" w:themeFillShade="BF"/>
          </w:tcPr>
          <w:p w14:paraId="10D01CC7" w14:textId="1A95FD27" w:rsidR="0022170A" w:rsidRPr="001E602C" w:rsidRDefault="0022170A" w:rsidP="0022170A">
            <w:pPr>
              <w:rPr>
                <w:rFonts w:ascii="Calibri" w:hAnsi="Calibri" w:cs="Calibri"/>
              </w:rPr>
            </w:pPr>
            <w:r w:rsidRPr="001E602C">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Linkages &amp; Coordinated Access to Medical &amp; Support Services during the reporting period.</w:t>
            </w:r>
          </w:p>
        </w:tc>
        <w:tc>
          <w:tcPr>
            <w:tcW w:w="1870" w:type="dxa"/>
          </w:tcPr>
          <w:p w14:paraId="1AECB5E4" w14:textId="77777777" w:rsidR="0022170A" w:rsidRPr="001E602C" w:rsidRDefault="0022170A" w:rsidP="0022170A">
            <w:pPr>
              <w:jc w:val="center"/>
              <w:rPr>
                <w:rFonts w:ascii="Calibri" w:hAnsi="Calibri" w:cs="Calibri"/>
              </w:rPr>
            </w:pPr>
            <w:r w:rsidRPr="001E602C">
              <w:rPr>
                <w:rFonts w:ascii="Calibri" w:hAnsi="Calibri" w:cs="Calibri"/>
              </w:rPr>
              <w:t>Customers (Same as #1)</w:t>
            </w:r>
          </w:p>
        </w:tc>
      </w:tr>
      <w:tr w:rsidR="0022170A" w:rsidRPr="001E602C" w14:paraId="2A14B457" w14:textId="77777777" w:rsidTr="00724B91">
        <w:trPr>
          <w:trHeight w:val="540"/>
        </w:trPr>
        <w:tc>
          <w:tcPr>
            <w:tcW w:w="1870" w:type="dxa"/>
          </w:tcPr>
          <w:p w14:paraId="65065189" w14:textId="7D7F5705" w:rsidR="0022170A" w:rsidRPr="001E602C" w:rsidRDefault="00DE1922" w:rsidP="0022170A">
            <w:pPr>
              <w:numPr>
                <w:ilvl w:val="0"/>
                <w:numId w:val="6"/>
              </w:numPr>
              <w:contextualSpacing/>
              <w:jc w:val="center"/>
              <w:rPr>
                <w:rFonts w:ascii="Calibri" w:hAnsi="Calibri" w:cs="Calibri"/>
              </w:rPr>
            </w:pPr>
            <w:r>
              <w:rPr>
                <w:rFonts w:eastAsiaTheme="minorHAnsi"/>
                <w:kern w:val="2"/>
                <w14:ligatures w14:val="standardContextual"/>
              </w:rPr>
              <w:br w:type="page"/>
            </w: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72D79A" w14:textId="77777777" w:rsidR="0022170A" w:rsidRPr="001E602C" w:rsidRDefault="0022170A" w:rsidP="0022170A">
            <w:pPr>
              <w:rPr>
                <w:rFonts w:ascii="Calibri" w:hAnsi="Calibri" w:cs="Calibri"/>
              </w:rPr>
            </w:pPr>
            <w:r w:rsidRPr="001E602C">
              <w:rPr>
                <w:rFonts w:ascii="Calibri" w:hAnsi="Calibri" w:cs="Calibri"/>
              </w:rPr>
              <w:t>Number of unduplicated customers receiving HIV Education/Risk Reduction Counseling during the reporting period.</w:t>
            </w:r>
          </w:p>
        </w:tc>
        <w:tc>
          <w:tcPr>
            <w:tcW w:w="1870" w:type="dxa"/>
          </w:tcPr>
          <w:p w14:paraId="56C5F8D3" w14:textId="77777777" w:rsidR="0022170A" w:rsidRPr="001E602C" w:rsidRDefault="0022170A" w:rsidP="0022170A">
            <w:pPr>
              <w:jc w:val="center"/>
              <w:rPr>
                <w:rFonts w:ascii="Calibri" w:hAnsi="Calibri" w:cs="Calibri"/>
              </w:rPr>
            </w:pPr>
            <w:r w:rsidRPr="001E602C">
              <w:rPr>
                <w:rFonts w:ascii="Calibri" w:hAnsi="Calibri" w:cs="Calibri"/>
              </w:rPr>
              <w:t>Customers (Same as #1)</w:t>
            </w:r>
          </w:p>
        </w:tc>
        <w:tc>
          <w:tcPr>
            <w:tcW w:w="1870" w:type="dxa"/>
            <w:shd w:val="clear" w:color="auto" w:fill="BFBFBF" w:themeFill="background1" w:themeFillShade="BF"/>
          </w:tcPr>
          <w:p w14:paraId="03E7943E" w14:textId="08CD5659" w:rsidR="0022170A" w:rsidRPr="001E602C" w:rsidRDefault="0022170A" w:rsidP="0022170A">
            <w:pPr>
              <w:rPr>
                <w:rFonts w:ascii="Calibri" w:hAnsi="Calibri" w:cs="Calibri"/>
              </w:rPr>
            </w:pPr>
            <w:r w:rsidRPr="001E602C">
              <w:rPr>
                <w:rFonts w:ascii="Calibri" w:hAnsi="Calibri" w:cs="Calibri"/>
              </w:rPr>
              <w:t xml:space="preserve">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HIV Education/Risk Reduction Counseling during the reporting period.</w:t>
            </w:r>
          </w:p>
        </w:tc>
        <w:tc>
          <w:tcPr>
            <w:tcW w:w="1870" w:type="dxa"/>
          </w:tcPr>
          <w:p w14:paraId="662EBCFA" w14:textId="77777777" w:rsidR="0022170A" w:rsidRPr="001E602C" w:rsidRDefault="0022170A" w:rsidP="0022170A">
            <w:pPr>
              <w:jc w:val="center"/>
              <w:rPr>
                <w:rFonts w:ascii="Calibri" w:hAnsi="Calibri" w:cs="Calibri"/>
              </w:rPr>
            </w:pPr>
            <w:r w:rsidRPr="001E602C">
              <w:rPr>
                <w:rFonts w:ascii="Calibri" w:hAnsi="Calibri" w:cs="Calibri"/>
              </w:rPr>
              <w:t>Customers (Same as #1)</w:t>
            </w:r>
          </w:p>
        </w:tc>
      </w:tr>
      <w:tr w:rsidR="003F4981" w:rsidRPr="001E602C" w14:paraId="2567D8BB" w14:textId="77777777" w:rsidTr="00DE1922">
        <w:trPr>
          <w:trHeight w:val="870"/>
        </w:trPr>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DF3C322" w14:textId="367693A8" w:rsidR="003F4981" w:rsidRPr="001E602C" w:rsidRDefault="003F4981" w:rsidP="003F4981">
            <w:pPr>
              <w:contextualSpacing/>
              <w:rPr>
                <w:rFonts w:ascii="Calibri" w:hAnsi="Calibri" w:cs="Calibri"/>
              </w:rPr>
            </w:pPr>
            <w:r w:rsidRPr="002125DF">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7B91BFAC" w14:textId="7E0B7536" w:rsidR="003F4981" w:rsidRPr="001E602C" w:rsidRDefault="003F4981" w:rsidP="003F4981">
            <w:pPr>
              <w:rPr>
                <w:rFonts w:ascii="Calibri" w:hAnsi="Calibri" w:cs="Calibri"/>
              </w:rPr>
            </w:pPr>
            <w:r w:rsidRPr="002125DF">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1731EE6" w14:textId="3EA518F5" w:rsidR="003F4981" w:rsidRPr="001E602C" w:rsidRDefault="003F4981" w:rsidP="003F4981">
            <w:pPr>
              <w:jc w:val="center"/>
              <w:rPr>
                <w:rFonts w:ascii="Calibri" w:hAnsi="Calibri" w:cs="Calibri"/>
              </w:rPr>
            </w:pPr>
            <w:r w:rsidRPr="002125DF">
              <w:t>9</w:t>
            </w:r>
            <w:r>
              <w:t>0</w:t>
            </w:r>
            <w:r w:rsidRPr="002125DF">
              <w:t>% 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5875294E" w14:textId="4840FD40" w:rsidR="003F4981" w:rsidRPr="001E602C" w:rsidRDefault="003F4981" w:rsidP="003F4981">
            <w:pPr>
              <w:rPr>
                <w:rFonts w:ascii="Calibri" w:hAnsi="Calibri" w:cs="Calibri"/>
              </w:rPr>
            </w:pPr>
            <w:r w:rsidRPr="002125DF">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1BE87AE" w14:textId="00404CD5" w:rsidR="003F4981" w:rsidRPr="001E602C" w:rsidRDefault="003F4981" w:rsidP="003F4981">
            <w:pPr>
              <w:jc w:val="center"/>
              <w:rPr>
                <w:rFonts w:ascii="Calibri" w:hAnsi="Calibri" w:cs="Calibri"/>
              </w:rPr>
            </w:pPr>
            <w:r w:rsidRPr="002125DF">
              <w:t>Track</w:t>
            </w:r>
          </w:p>
        </w:tc>
      </w:tr>
      <w:bookmarkEnd w:id="6"/>
    </w:tbl>
    <w:p w14:paraId="16A5E12D" w14:textId="77777777" w:rsidR="00C81FEB" w:rsidRDefault="00C81FEB" w:rsidP="00D24A2A">
      <w:pPr>
        <w:rPr>
          <w:rFonts w:ascii="Calibri" w:hAnsi="Calibri" w:cs="Calibri"/>
          <w:color w:val="215E99" w:themeColor="text2" w:themeTint="BF"/>
        </w:rPr>
      </w:pPr>
    </w:p>
    <w:p w14:paraId="4CD0662F" w14:textId="77777777" w:rsidR="00C81FEB" w:rsidRDefault="00C81FEB" w:rsidP="00D24A2A">
      <w:pPr>
        <w:rPr>
          <w:rFonts w:ascii="Calibri" w:hAnsi="Calibri" w:cs="Calibri"/>
          <w:color w:val="215E99" w:themeColor="text2" w:themeTint="BF"/>
        </w:rPr>
      </w:pPr>
    </w:p>
    <w:p w14:paraId="2C21164F" w14:textId="77777777" w:rsidR="00C81FEB" w:rsidRDefault="00C81FEB" w:rsidP="00D24A2A">
      <w:pPr>
        <w:rPr>
          <w:rFonts w:ascii="Calibri" w:hAnsi="Calibri" w:cs="Calibri"/>
          <w:color w:val="215E99" w:themeColor="text2" w:themeTint="BF"/>
        </w:rPr>
      </w:pPr>
    </w:p>
    <w:p w14:paraId="1707DD1F" w14:textId="77777777" w:rsidR="00C81FEB" w:rsidRDefault="00C81FEB" w:rsidP="00D24A2A">
      <w:pPr>
        <w:rPr>
          <w:rFonts w:ascii="Calibri" w:hAnsi="Calibri" w:cs="Calibri"/>
          <w:color w:val="215E99" w:themeColor="text2" w:themeTint="BF"/>
        </w:rPr>
      </w:pPr>
    </w:p>
    <w:p w14:paraId="4D9036A7" w14:textId="77777777" w:rsidR="00C81FEB" w:rsidRDefault="00C81FEB" w:rsidP="00D24A2A">
      <w:pPr>
        <w:rPr>
          <w:rFonts w:ascii="Calibri" w:hAnsi="Calibri" w:cs="Calibri"/>
          <w:color w:val="215E99" w:themeColor="text2" w:themeTint="BF"/>
        </w:rPr>
      </w:pPr>
    </w:p>
    <w:p w14:paraId="42546F34" w14:textId="77777777" w:rsidR="00C81FEB" w:rsidRDefault="00C81FEB" w:rsidP="00D24A2A">
      <w:pPr>
        <w:rPr>
          <w:rFonts w:ascii="Calibri" w:hAnsi="Calibri" w:cs="Calibri"/>
          <w:color w:val="215E99" w:themeColor="text2" w:themeTint="BF"/>
        </w:rPr>
      </w:pPr>
    </w:p>
    <w:p w14:paraId="3F32BC1A" w14:textId="77777777" w:rsidR="00C81FEB" w:rsidRDefault="00C81FEB" w:rsidP="00D24A2A">
      <w:pPr>
        <w:rPr>
          <w:rFonts w:ascii="Calibri" w:hAnsi="Calibri" w:cs="Calibri"/>
          <w:color w:val="215E99" w:themeColor="text2" w:themeTint="BF"/>
        </w:rPr>
      </w:pPr>
    </w:p>
    <w:p w14:paraId="45DDAD89" w14:textId="77777777" w:rsidR="00C81FEB" w:rsidRDefault="00C81FEB" w:rsidP="00D24A2A">
      <w:pPr>
        <w:rPr>
          <w:rFonts w:ascii="Calibri" w:hAnsi="Calibri" w:cs="Calibri"/>
          <w:color w:val="215E99" w:themeColor="text2" w:themeTint="BF"/>
        </w:rPr>
      </w:pPr>
    </w:p>
    <w:p w14:paraId="2DEE997D" w14:textId="54742F01" w:rsidR="00D24A2A" w:rsidRPr="0010634A" w:rsidRDefault="00D24A2A">
      <w:r w:rsidRPr="001E602C">
        <w:rPr>
          <w:rFonts w:ascii="Calibri" w:eastAsia="Calibri" w:hAnsi="Calibri" w:cs="Arial"/>
          <w:color w:val="215E99" w:themeColor="text2" w:themeTint="BF"/>
          <w:sz w:val="24"/>
          <w:szCs w:val="24"/>
        </w:rPr>
        <w:t>Psychosocial Support Services</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2B6B8284" w14:textId="77777777" w:rsidTr="009048FA">
        <w:trPr>
          <w:trHeight w:val="550"/>
        </w:trPr>
        <w:tc>
          <w:tcPr>
            <w:tcW w:w="1870" w:type="dxa"/>
            <w:shd w:val="clear" w:color="auto" w:fill="000000" w:themeFill="text1"/>
          </w:tcPr>
          <w:p w14:paraId="25A3FF08" w14:textId="77777777" w:rsidR="00D24A2A" w:rsidRPr="001E602C" w:rsidRDefault="00D24A2A" w:rsidP="00943392">
            <w:pPr>
              <w:jc w:val="center"/>
              <w:rPr>
                <w:rFonts w:ascii="Calibri" w:hAnsi="Calibri" w:cs="Calibri"/>
              </w:rPr>
            </w:pPr>
          </w:p>
        </w:tc>
        <w:tc>
          <w:tcPr>
            <w:tcW w:w="1870" w:type="dxa"/>
            <w:shd w:val="clear" w:color="auto" w:fill="F2F2F2" w:themeFill="background1" w:themeFillShade="F2"/>
            <w:vAlign w:val="center"/>
          </w:tcPr>
          <w:p w14:paraId="58791C23" w14:textId="77777777" w:rsidR="009048FA" w:rsidRDefault="00D24A2A" w:rsidP="00943392">
            <w:pPr>
              <w:jc w:val="center"/>
              <w:rPr>
                <w:rFonts w:ascii="Calibri" w:hAnsi="Calibri" w:cs="Calibri"/>
                <w:b/>
                <w:bCs/>
                <w:color w:val="000000"/>
              </w:rPr>
            </w:pPr>
            <w:r w:rsidRPr="001E602C">
              <w:rPr>
                <w:rFonts w:ascii="Calibri" w:hAnsi="Calibri" w:cs="Calibri"/>
                <w:b/>
                <w:bCs/>
                <w:color w:val="000000"/>
              </w:rPr>
              <w:t xml:space="preserve">Measure </w:t>
            </w:r>
          </w:p>
          <w:p w14:paraId="1F7B8A5C" w14:textId="20D9A419" w:rsidR="00D24A2A" w:rsidRPr="001E602C" w:rsidRDefault="00D24A2A" w:rsidP="00943392">
            <w:pPr>
              <w:jc w:val="center"/>
              <w:rPr>
                <w:rFonts w:ascii="Calibri" w:hAnsi="Calibri" w:cs="Calibri"/>
              </w:rPr>
            </w:pPr>
            <w:r w:rsidRPr="001E602C">
              <w:rPr>
                <w:rFonts w:ascii="Calibri" w:hAnsi="Calibri" w:cs="Calibri"/>
                <w:b/>
                <w:bCs/>
                <w:color w:val="000000"/>
              </w:rPr>
              <w:t>(Positive Customers)</w:t>
            </w:r>
          </w:p>
        </w:tc>
        <w:tc>
          <w:tcPr>
            <w:tcW w:w="1870" w:type="dxa"/>
            <w:shd w:val="clear" w:color="auto" w:fill="000000" w:themeFill="text1"/>
          </w:tcPr>
          <w:p w14:paraId="13CBF87C"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6177A497" w14:textId="13086E2A" w:rsidR="00D24A2A" w:rsidRPr="001E602C" w:rsidRDefault="00904A5A" w:rsidP="00904A5A">
            <w:pPr>
              <w:jc w:val="center"/>
              <w:rPr>
                <w:rFonts w:ascii="Calibri" w:hAnsi="Calibri" w:cs="Calibri"/>
                <w:b/>
                <w:bCs/>
                <w:color w:val="000000"/>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c>
          <w:tcPr>
            <w:tcW w:w="1870" w:type="dxa"/>
            <w:shd w:val="clear" w:color="auto" w:fill="BFBFBF" w:themeFill="background1" w:themeFillShade="BF"/>
          </w:tcPr>
          <w:p w14:paraId="45F22566" w14:textId="3F8CB57C" w:rsidR="00D24A2A" w:rsidRPr="001E602C" w:rsidRDefault="00D24A2A" w:rsidP="00943392">
            <w:pPr>
              <w:jc w:val="center"/>
              <w:rPr>
                <w:rFonts w:ascii="Calibri" w:hAnsi="Calibri" w:cs="Calibri"/>
                <w:b/>
                <w:bCs/>
                <w:color w:val="000000"/>
              </w:rPr>
            </w:pPr>
            <w:r w:rsidRPr="001E602C">
              <w:rPr>
                <w:rFonts w:ascii="Calibri" w:hAnsi="Calibri" w:cs="Calibri"/>
                <w:b/>
                <w:bCs/>
                <w:color w:val="000000"/>
              </w:rPr>
              <w:t>Measure (Negative Customers)</w:t>
            </w:r>
          </w:p>
        </w:tc>
        <w:tc>
          <w:tcPr>
            <w:tcW w:w="1870" w:type="dxa"/>
            <w:shd w:val="clear" w:color="auto" w:fill="000000" w:themeFill="text1"/>
          </w:tcPr>
          <w:p w14:paraId="7EB48C2F" w14:textId="77777777" w:rsidR="00904A5A" w:rsidRDefault="00904A5A" w:rsidP="00904A5A">
            <w:pPr>
              <w:jc w:val="center"/>
              <w:rPr>
                <w:rFonts w:ascii="Calibri" w:hAnsi="Calibri" w:cs="Calibri"/>
                <w:b/>
                <w:bCs/>
              </w:rPr>
            </w:pPr>
            <w:r w:rsidRPr="00680729">
              <w:rPr>
                <w:rFonts w:ascii="Calibri" w:hAnsi="Calibri" w:cs="Calibri"/>
                <w:b/>
                <w:bCs/>
              </w:rPr>
              <w:t xml:space="preserve">Target </w:t>
            </w:r>
          </w:p>
          <w:p w14:paraId="6BE0D580" w14:textId="6F72D31E" w:rsidR="00D24A2A" w:rsidRPr="001E602C" w:rsidRDefault="00904A5A" w:rsidP="00904A5A">
            <w:pPr>
              <w:jc w:val="center"/>
              <w:rPr>
                <w:rFonts w:ascii="Calibri" w:hAnsi="Calibri" w:cs="Calibri"/>
              </w:rPr>
            </w:pPr>
            <w:r w:rsidRPr="00680729">
              <w:rPr>
                <w:rFonts w:ascii="Calibri" w:hAnsi="Calibri" w:cs="Calibri"/>
                <w:b/>
                <w:bCs/>
              </w:rPr>
              <w:t>(</w:t>
            </w:r>
            <w:r>
              <w:rPr>
                <w:rFonts w:ascii="Calibri" w:hAnsi="Calibri" w:cs="Calibri"/>
                <w:b/>
                <w:bCs/>
              </w:rPr>
              <w:t>Apr 1</w:t>
            </w:r>
            <w:r w:rsidRPr="00680729">
              <w:rPr>
                <w:rFonts w:ascii="Calibri" w:hAnsi="Calibri" w:cs="Calibri"/>
                <w:b/>
                <w:bCs/>
              </w:rPr>
              <w:t xml:space="preserve"> – </w:t>
            </w:r>
            <w:r>
              <w:rPr>
                <w:rFonts w:ascii="Calibri" w:hAnsi="Calibri" w:cs="Calibri"/>
                <w:b/>
                <w:bCs/>
              </w:rPr>
              <w:t>Mar 31</w:t>
            </w:r>
            <w:r w:rsidRPr="00680729">
              <w:rPr>
                <w:rFonts w:ascii="Calibri" w:hAnsi="Calibri" w:cs="Calibri"/>
                <w:b/>
                <w:bCs/>
              </w:rPr>
              <w:t xml:space="preserve">)  </w:t>
            </w:r>
          </w:p>
        </w:tc>
      </w:tr>
      <w:tr w:rsidR="00D24A2A" w:rsidRPr="001E602C" w14:paraId="10BC78A0" w14:textId="77777777" w:rsidTr="009048FA">
        <w:trPr>
          <w:trHeight w:val="540"/>
        </w:trPr>
        <w:tc>
          <w:tcPr>
            <w:tcW w:w="1870" w:type="dxa"/>
          </w:tcPr>
          <w:p w14:paraId="567AD4E6" w14:textId="39394860" w:rsidR="00D24A2A" w:rsidRPr="001E602C" w:rsidRDefault="00D24A2A" w:rsidP="00D24A2A">
            <w:pPr>
              <w:numPr>
                <w:ilvl w:val="0"/>
                <w:numId w:val="7"/>
              </w:numPr>
              <w:contextualSpacing/>
              <w:jc w:val="center"/>
              <w:rPr>
                <w:rFonts w:ascii="Calibri" w:hAnsi="Calibri" w:cs="Calibri"/>
                <w:color w:val="000000"/>
              </w:rPr>
            </w:pPr>
            <w:bookmarkStart w:id="7" w:name="_Hlk190165037"/>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465851" w14:textId="422CA998" w:rsidR="00D24A2A" w:rsidRPr="001E602C" w:rsidRDefault="00D24A2A" w:rsidP="00943392">
            <w:pPr>
              <w:rPr>
                <w:rFonts w:ascii="Calibri" w:hAnsi="Calibri" w:cs="Calibri"/>
              </w:rPr>
            </w:pPr>
            <w:r w:rsidRPr="001E602C">
              <w:rPr>
                <w:rFonts w:ascii="Calibri" w:hAnsi="Calibri" w:cs="Calibri"/>
              </w:rPr>
              <w:t>Total number of unduplicated customers receiving Psychosocial Support services during the reporting period.</w:t>
            </w:r>
          </w:p>
        </w:tc>
        <w:tc>
          <w:tcPr>
            <w:tcW w:w="1870" w:type="dxa"/>
          </w:tcPr>
          <w:p w14:paraId="42B6F052"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7F2E4BE8" w14:textId="1642A00E" w:rsidR="00D24A2A" w:rsidRPr="001E602C" w:rsidRDefault="009048FA" w:rsidP="00943392">
            <w:pPr>
              <w:rPr>
                <w:rFonts w:ascii="Calibri" w:hAnsi="Calibri" w:cs="Calibri"/>
              </w:rPr>
            </w:pPr>
            <w:r w:rsidRPr="001E602C">
              <w:rPr>
                <w:rFonts w:ascii="Calibri" w:hAnsi="Calibri" w:cs="Calibri"/>
              </w:rPr>
              <w:t xml:space="preserve">Total number of unduplicated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Psychosocial Support services during the reporting period.</w:t>
            </w:r>
          </w:p>
        </w:tc>
        <w:tc>
          <w:tcPr>
            <w:tcW w:w="1870" w:type="dxa"/>
          </w:tcPr>
          <w:p w14:paraId="2E23067B"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406A7FCE" w14:textId="77777777" w:rsidTr="009048FA">
        <w:trPr>
          <w:trHeight w:val="550"/>
        </w:trPr>
        <w:tc>
          <w:tcPr>
            <w:tcW w:w="1870" w:type="dxa"/>
          </w:tcPr>
          <w:p w14:paraId="296C40BB" w14:textId="7362BA8D" w:rsidR="00D24A2A" w:rsidRPr="001E602C" w:rsidRDefault="009D264E" w:rsidP="00D24A2A">
            <w:pPr>
              <w:numPr>
                <w:ilvl w:val="0"/>
                <w:numId w:val="7"/>
              </w:numPr>
              <w:contextualSpacing/>
              <w:jc w:val="center"/>
              <w:rPr>
                <w:rFonts w:ascii="Calibri" w:hAnsi="Calibri" w:cs="Calibri"/>
              </w:rPr>
            </w:pPr>
            <w:r>
              <w:br w:type="page"/>
            </w: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FC1F06" w14:textId="3A63B6EE" w:rsidR="00D24A2A" w:rsidRPr="001E602C" w:rsidRDefault="00D24A2A" w:rsidP="00943392">
            <w:pPr>
              <w:rPr>
                <w:rFonts w:ascii="Calibri" w:hAnsi="Calibri" w:cs="Calibri"/>
              </w:rPr>
            </w:pPr>
            <w:r w:rsidRPr="001E602C">
              <w:rPr>
                <w:rFonts w:ascii="Calibri" w:hAnsi="Calibri" w:cs="Calibri"/>
              </w:rPr>
              <w:t>Number of customers with individualized Psychosocial Support Services Plans developed during the reporting period.</w:t>
            </w:r>
          </w:p>
        </w:tc>
        <w:tc>
          <w:tcPr>
            <w:tcW w:w="1870" w:type="dxa"/>
          </w:tcPr>
          <w:p w14:paraId="3B3F01E5"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7B388A6D" w14:textId="279E4F71"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with individualized Psychosocial Support Services Plans developed during the reporting period.</w:t>
            </w:r>
          </w:p>
        </w:tc>
        <w:tc>
          <w:tcPr>
            <w:tcW w:w="1870" w:type="dxa"/>
          </w:tcPr>
          <w:p w14:paraId="43236871"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63ED4B4B" w14:textId="77777777" w:rsidTr="009048FA">
        <w:trPr>
          <w:trHeight w:val="825"/>
        </w:trPr>
        <w:tc>
          <w:tcPr>
            <w:tcW w:w="1870" w:type="dxa"/>
          </w:tcPr>
          <w:p w14:paraId="50B5E9FC" w14:textId="64572D92" w:rsidR="00D24A2A" w:rsidRPr="001E602C" w:rsidRDefault="00C81FEB" w:rsidP="00D24A2A">
            <w:pPr>
              <w:numPr>
                <w:ilvl w:val="0"/>
                <w:numId w:val="7"/>
              </w:numPr>
              <w:contextualSpacing/>
              <w:jc w:val="center"/>
              <w:rPr>
                <w:rFonts w:ascii="Calibri" w:hAnsi="Calibri" w:cs="Calibri"/>
              </w:rPr>
            </w:pPr>
            <w:r>
              <w:rPr>
                <w:rFonts w:eastAsiaTheme="minorHAnsi"/>
                <w:kern w:val="2"/>
                <w14:ligatures w14:val="standardContextual"/>
              </w:rPr>
              <w:br w:type="page"/>
            </w:r>
            <w:r w:rsidR="003F4981">
              <w:rPr>
                <w:rFonts w:eastAsiaTheme="minorHAnsi"/>
                <w:kern w:val="2"/>
                <w14:ligatures w14:val="standardContextual"/>
              </w:rPr>
              <w:br w:type="page"/>
            </w: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DE54D1" w14:textId="6BD079FC" w:rsidR="00D24A2A" w:rsidRPr="001E602C" w:rsidRDefault="00D24A2A" w:rsidP="00943392">
            <w:pPr>
              <w:rPr>
                <w:rFonts w:ascii="Calibri" w:hAnsi="Calibri" w:cs="Calibri"/>
              </w:rPr>
            </w:pPr>
            <w:r w:rsidRPr="001E602C">
              <w:rPr>
                <w:rFonts w:ascii="Calibri" w:hAnsi="Calibri" w:cs="Calibri"/>
              </w:rPr>
              <w:t>Number of customers receiving HIV support group counseling during the reporting period.</w:t>
            </w:r>
          </w:p>
        </w:tc>
        <w:tc>
          <w:tcPr>
            <w:tcW w:w="1870" w:type="dxa"/>
          </w:tcPr>
          <w:p w14:paraId="0568C1D4"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1EE084B6" w14:textId="67EC1101"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 xml:space="preserve">customers receiving </w:t>
            </w:r>
            <w:r w:rsidR="00417CEE">
              <w:rPr>
                <w:rFonts w:ascii="Calibri" w:hAnsi="Calibri" w:cs="Calibri"/>
              </w:rPr>
              <w:t>individual or</w:t>
            </w:r>
            <w:r w:rsidRPr="001E602C">
              <w:rPr>
                <w:rFonts w:ascii="Calibri" w:hAnsi="Calibri" w:cs="Calibri"/>
              </w:rPr>
              <w:t xml:space="preserve"> group counseling during the reporting period.</w:t>
            </w:r>
          </w:p>
        </w:tc>
        <w:tc>
          <w:tcPr>
            <w:tcW w:w="1870" w:type="dxa"/>
          </w:tcPr>
          <w:p w14:paraId="264FF16B"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40F005F4" w14:textId="77777777" w:rsidTr="009048FA">
        <w:trPr>
          <w:trHeight w:val="593"/>
        </w:trPr>
        <w:tc>
          <w:tcPr>
            <w:tcW w:w="1870" w:type="dxa"/>
          </w:tcPr>
          <w:p w14:paraId="216E69A5" w14:textId="77777777" w:rsidR="00D24A2A" w:rsidRPr="001E602C" w:rsidRDefault="00D24A2A" w:rsidP="00D24A2A">
            <w:pPr>
              <w:numPr>
                <w:ilvl w:val="0"/>
                <w:numId w:val="7"/>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D799E9" w14:textId="71225194" w:rsidR="00D24A2A" w:rsidRPr="001E602C" w:rsidRDefault="00D24A2A" w:rsidP="00943392">
            <w:pPr>
              <w:rPr>
                <w:rFonts w:ascii="Calibri" w:hAnsi="Calibri" w:cs="Calibri"/>
              </w:rPr>
            </w:pPr>
            <w:r w:rsidRPr="001E602C">
              <w:rPr>
                <w:rFonts w:ascii="Calibri" w:hAnsi="Calibri" w:cs="Calibri"/>
              </w:rPr>
              <w:t>Number of customers receiving bereavement counseling during the reporting period.</w:t>
            </w:r>
          </w:p>
        </w:tc>
        <w:tc>
          <w:tcPr>
            <w:tcW w:w="1870" w:type="dxa"/>
          </w:tcPr>
          <w:p w14:paraId="2138579D"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0985DEF5" w14:textId="28CBAFC8"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bereavement counseling during the reporting period.</w:t>
            </w:r>
          </w:p>
        </w:tc>
        <w:tc>
          <w:tcPr>
            <w:tcW w:w="1870" w:type="dxa"/>
          </w:tcPr>
          <w:p w14:paraId="6FC703F7" w14:textId="77777777" w:rsidR="00D24A2A" w:rsidRPr="001E602C" w:rsidRDefault="00D24A2A" w:rsidP="00943392">
            <w:pPr>
              <w:jc w:val="center"/>
              <w:rPr>
                <w:rFonts w:ascii="Calibri" w:hAnsi="Calibri" w:cs="Calibri"/>
              </w:rPr>
            </w:pPr>
            <w:r w:rsidRPr="001E602C">
              <w:rPr>
                <w:rFonts w:ascii="Calibri" w:hAnsi="Calibri" w:cs="Calibri"/>
              </w:rPr>
              <w:t>Customers</w:t>
            </w:r>
          </w:p>
        </w:tc>
      </w:tr>
    </w:tbl>
    <w:p w14:paraId="439E8AAC" w14:textId="77777777" w:rsidR="00CB14FE" w:rsidRDefault="00CB14FE">
      <w:r>
        <w:br w:type="page"/>
      </w:r>
    </w:p>
    <w:p w14:paraId="4EA7EB87" w14:textId="77777777" w:rsidR="00CB14FE" w:rsidRDefault="00CB14FE"/>
    <w:p w14:paraId="711C58C4" w14:textId="77777777" w:rsidR="00CB14FE" w:rsidRDefault="00CB14FE"/>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D24A2A" w:rsidRPr="001E602C" w14:paraId="3506F13F" w14:textId="77777777" w:rsidTr="009048FA">
        <w:trPr>
          <w:trHeight w:val="550"/>
        </w:trPr>
        <w:tc>
          <w:tcPr>
            <w:tcW w:w="1870" w:type="dxa"/>
          </w:tcPr>
          <w:p w14:paraId="532138C8" w14:textId="5ACB4839" w:rsidR="00D24A2A" w:rsidRPr="001E602C" w:rsidRDefault="00D24A2A" w:rsidP="00D24A2A">
            <w:pPr>
              <w:numPr>
                <w:ilvl w:val="0"/>
                <w:numId w:val="7"/>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8C3403" w14:textId="2CDB128A" w:rsidR="00D24A2A" w:rsidRPr="001E602C" w:rsidRDefault="00D24A2A" w:rsidP="00943392">
            <w:pPr>
              <w:rPr>
                <w:rFonts w:ascii="Calibri" w:hAnsi="Calibri" w:cs="Calibri"/>
              </w:rPr>
            </w:pPr>
            <w:r w:rsidRPr="001E602C">
              <w:rPr>
                <w:rFonts w:ascii="Calibri" w:hAnsi="Calibri" w:cs="Calibri"/>
              </w:rPr>
              <w:t>Number of customers receiving pastoral care/ counseling services during the reporting period.</w:t>
            </w:r>
          </w:p>
        </w:tc>
        <w:tc>
          <w:tcPr>
            <w:tcW w:w="1870" w:type="dxa"/>
          </w:tcPr>
          <w:p w14:paraId="69B42B62"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3FF135B4" w14:textId="313C72BB"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pastoral care/ counseling services during the reporting period.</w:t>
            </w:r>
          </w:p>
        </w:tc>
        <w:tc>
          <w:tcPr>
            <w:tcW w:w="1870" w:type="dxa"/>
          </w:tcPr>
          <w:p w14:paraId="23A611D6" w14:textId="77777777" w:rsidR="00D24A2A" w:rsidRPr="001E602C" w:rsidRDefault="00D24A2A" w:rsidP="00943392">
            <w:pPr>
              <w:jc w:val="center"/>
              <w:rPr>
                <w:rFonts w:ascii="Calibri" w:hAnsi="Calibri" w:cs="Calibri"/>
              </w:rPr>
            </w:pPr>
            <w:r w:rsidRPr="001E602C">
              <w:rPr>
                <w:rFonts w:ascii="Calibri" w:hAnsi="Calibri" w:cs="Calibri"/>
              </w:rPr>
              <w:t>Customers</w:t>
            </w:r>
          </w:p>
        </w:tc>
      </w:tr>
      <w:bookmarkEnd w:id="7"/>
      <w:tr w:rsidR="00D24A2A" w:rsidRPr="001E602C" w14:paraId="35586DB6" w14:textId="77777777" w:rsidTr="009048FA">
        <w:trPr>
          <w:trHeight w:val="825"/>
        </w:trPr>
        <w:tc>
          <w:tcPr>
            <w:tcW w:w="1870" w:type="dxa"/>
          </w:tcPr>
          <w:p w14:paraId="6661C1B2" w14:textId="0F273923" w:rsidR="00D24A2A" w:rsidRPr="001E602C" w:rsidRDefault="00D24A2A" w:rsidP="00D24A2A">
            <w:pPr>
              <w:numPr>
                <w:ilvl w:val="0"/>
                <w:numId w:val="7"/>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50B243" w14:textId="3939915B" w:rsidR="00D24A2A" w:rsidRPr="001E602C" w:rsidRDefault="00D24A2A" w:rsidP="00943392">
            <w:pPr>
              <w:rPr>
                <w:rFonts w:ascii="Calibri" w:hAnsi="Calibri" w:cs="Calibri"/>
              </w:rPr>
            </w:pPr>
            <w:r w:rsidRPr="001E602C">
              <w:rPr>
                <w:rFonts w:ascii="Calibri" w:hAnsi="Calibri" w:cs="Calibri"/>
              </w:rPr>
              <w:t>Number of customers receiving nutritional counseling services by a non-registered dietician during the reporting period.</w:t>
            </w:r>
          </w:p>
        </w:tc>
        <w:tc>
          <w:tcPr>
            <w:tcW w:w="1870" w:type="dxa"/>
          </w:tcPr>
          <w:p w14:paraId="65D3A40E"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0349A6A0" w14:textId="2F4142E4"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nutritional counseling services by a non-registered dietician during the reporting period.</w:t>
            </w:r>
          </w:p>
        </w:tc>
        <w:tc>
          <w:tcPr>
            <w:tcW w:w="1870" w:type="dxa"/>
          </w:tcPr>
          <w:p w14:paraId="3B89ED11"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D24A2A" w:rsidRPr="001E602C" w14:paraId="38A7883C" w14:textId="77777777" w:rsidTr="009048FA">
        <w:trPr>
          <w:trHeight w:val="540"/>
        </w:trPr>
        <w:tc>
          <w:tcPr>
            <w:tcW w:w="1870" w:type="dxa"/>
          </w:tcPr>
          <w:p w14:paraId="1C75A301" w14:textId="77777777" w:rsidR="00D24A2A" w:rsidRPr="001E602C" w:rsidRDefault="00D24A2A" w:rsidP="00D24A2A">
            <w:pPr>
              <w:numPr>
                <w:ilvl w:val="0"/>
                <w:numId w:val="7"/>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FB2691" w14:textId="77777777" w:rsidR="00D24A2A" w:rsidRPr="001E602C" w:rsidRDefault="00D24A2A" w:rsidP="00943392">
            <w:pPr>
              <w:rPr>
                <w:rFonts w:ascii="Calibri" w:hAnsi="Calibri" w:cs="Calibri"/>
              </w:rPr>
            </w:pPr>
            <w:r w:rsidRPr="001E602C">
              <w:rPr>
                <w:rFonts w:ascii="Calibri" w:hAnsi="Calibri" w:cs="Calibri"/>
              </w:rPr>
              <w:t>Number of customers receiving Caregiver Support during the reporting period.</w:t>
            </w:r>
          </w:p>
        </w:tc>
        <w:tc>
          <w:tcPr>
            <w:tcW w:w="1870" w:type="dxa"/>
          </w:tcPr>
          <w:p w14:paraId="29037446"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049074FB" w14:textId="5F80EA37"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Caregiver Support during the reporting period.</w:t>
            </w:r>
          </w:p>
        </w:tc>
        <w:tc>
          <w:tcPr>
            <w:tcW w:w="1870" w:type="dxa"/>
          </w:tcPr>
          <w:p w14:paraId="34E4629A" w14:textId="77BAC35F" w:rsidR="00D24A2A" w:rsidRPr="001E602C" w:rsidRDefault="00D24A2A" w:rsidP="00943392">
            <w:pPr>
              <w:jc w:val="center"/>
              <w:rPr>
                <w:rFonts w:ascii="Calibri" w:hAnsi="Calibri" w:cs="Calibri"/>
              </w:rPr>
            </w:pPr>
            <w:r w:rsidRPr="001E602C">
              <w:rPr>
                <w:rFonts w:ascii="Calibri" w:hAnsi="Calibri" w:cs="Calibri"/>
              </w:rPr>
              <w:t>Cu</w:t>
            </w:r>
            <w:r w:rsidR="009D264E">
              <w:rPr>
                <w:rFonts w:ascii="Calibri" w:hAnsi="Calibri" w:cs="Calibri"/>
              </w:rPr>
              <w:t>s</w:t>
            </w:r>
            <w:r w:rsidRPr="001E602C">
              <w:rPr>
                <w:rFonts w:ascii="Calibri" w:hAnsi="Calibri" w:cs="Calibri"/>
              </w:rPr>
              <w:t>tomers</w:t>
            </w:r>
          </w:p>
        </w:tc>
      </w:tr>
      <w:tr w:rsidR="00D24A2A" w:rsidRPr="001E602C" w14:paraId="6C6C1BCC" w14:textId="77777777" w:rsidTr="009048FA">
        <w:trPr>
          <w:trHeight w:val="540"/>
        </w:trPr>
        <w:tc>
          <w:tcPr>
            <w:tcW w:w="1870" w:type="dxa"/>
          </w:tcPr>
          <w:p w14:paraId="0E223AEB" w14:textId="6C29C3C7" w:rsidR="00D24A2A" w:rsidRPr="001E602C" w:rsidRDefault="00D24A2A" w:rsidP="00D24A2A">
            <w:pPr>
              <w:numPr>
                <w:ilvl w:val="0"/>
                <w:numId w:val="7"/>
              </w:numPr>
              <w:contextualSpacing/>
              <w:jc w:val="center"/>
              <w:rPr>
                <w:rFonts w:ascii="Calibri" w:hAnsi="Calibri" w:cs="Calibri"/>
              </w:rPr>
            </w:pPr>
          </w:p>
        </w:tc>
        <w:tc>
          <w:tcPr>
            <w:tcW w:w="18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3B0A09" w14:textId="76696FAA" w:rsidR="00D24A2A" w:rsidRPr="001E602C" w:rsidRDefault="00D24A2A" w:rsidP="00943392">
            <w:pPr>
              <w:rPr>
                <w:rFonts w:ascii="Calibri" w:hAnsi="Calibri" w:cs="Calibri"/>
              </w:rPr>
            </w:pPr>
            <w:r w:rsidRPr="001E602C">
              <w:rPr>
                <w:rFonts w:ascii="Calibri" w:hAnsi="Calibri" w:cs="Calibri"/>
              </w:rPr>
              <w:t>Number of customers receiving counseling sessions to address behavioral and physical health concerns during the reporting period.</w:t>
            </w:r>
          </w:p>
        </w:tc>
        <w:tc>
          <w:tcPr>
            <w:tcW w:w="1870" w:type="dxa"/>
          </w:tcPr>
          <w:p w14:paraId="3DFCCBBE" w14:textId="77777777" w:rsidR="00D24A2A" w:rsidRPr="001E602C" w:rsidRDefault="00D24A2A" w:rsidP="00943392">
            <w:pPr>
              <w:jc w:val="center"/>
              <w:rPr>
                <w:rFonts w:ascii="Calibri" w:hAnsi="Calibri" w:cs="Calibri"/>
              </w:rPr>
            </w:pPr>
            <w:r w:rsidRPr="001E602C">
              <w:rPr>
                <w:rFonts w:ascii="Calibri" w:hAnsi="Calibri" w:cs="Calibri"/>
              </w:rPr>
              <w:t>Customers</w:t>
            </w:r>
          </w:p>
        </w:tc>
        <w:tc>
          <w:tcPr>
            <w:tcW w:w="1870" w:type="dxa"/>
            <w:shd w:val="clear" w:color="auto" w:fill="BFBFBF" w:themeFill="background1" w:themeFillShade="BF"/>
          </w:tcPr>
          <w:p w14:paraId="26211503" w14:textId="26E67B1B" w:rsidR="00D24A2A" w:rsidRPr="001E602C" w:rsidRDefault="009048FA" w:rsidP="00943392">
            <w:pPr>
              <w:rPr>
                <w:rFonts w:ascii="Calibri" w:hAnsi="Calibri" w:cs="Calibri"/>
              </w:rPr>
            </w:pPr>
            <w:r w:rsidRPr="001E602C">
              <w:rPr>
                <w:rFonts w:ascii="Calibri" w:hAnsi="Calibri" w:cs="Calibri"/>
              </w:rPr>
              <w:t xml:space="preserve">Number of </w:t>
            </w:r>
            <w:r w:rsidR="00997321">
              <w:rPr>
                <w:rFonts w:ascii="Calibri" w:hAnsi="Calibri" w:cs="Calibri"/>
              </w:rPr>
              <w:t>PrEP-eligible</w:t>
            </w:r>
            <w:r w:rsidR="003F14FA">
              <w:rPr>
                <w:rFonts w:ascii="Calibri" w:hAnsi="Calibri" w:cs="Calibri"/>
              </w:rPr>
              <w:t xml:space="preserve"> </w:t>
            </w:r>
            <w:r w:rsidRPr="001E602C">
              <w:rPr>
                <w:rFonts w:ascii="Calibri" w:hAnsi="Calibri" w:cs="Calibri"/>
              </w:rPr>
              <w:t>customers receiving counseling sessions to address behavioral and physical health concerns during the reporting period.</w:t>
            </w:r>
          </w:p>
        </w:tc>
        <w:tc>
          <w:tcPr>
            <w:tcW w:w="1870" w:type="dxa"/>
          </w:tcPr>
          <w:p w14:paraId="5E2FD786" w14:textId="77777777" w:rsidR="00D24A2A" w:rsidRPr="001E602C" w:rsidRDefault="00D24A2A" w:rsidP="00943392">
            <w:pPr>
              <w:jc w:val="center"/>
              <w:rPr>
                <w:rFonts w:ascii="Calibri" w:hAnsi="Calibri" w:cs="Calibri"/>
              </w:rPr>
            </w:pPr>
            <w:r w:rsidRPr="001E602C">
              <w:rPr>
                <w:rFonts w:ascii="Calibri" w:hAnsi="Calibri" w:cs="Calibri"/>
              </w:rPr>
              <w:t>Customers</w:t>
            </w:r>
          </w:p>
        </w:tc>
      </w:tr>
      <w:tr w:rsidR="003F4981" w:rsidRPr="001E602C" w14:paraId="247FD799" w14:textId="77777777" w:rsidTr="003F4981">
        <w:trPr>
          <w:trHeight w:val="1050"/>
        </w:trPr>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12DC9169" w14:textId="733BD235" w:rsidR="003F4981" w:rsidRPr="001E602C" w:rsidRDefault="003F4981" w:rsidP="003F4981">
            <w:pPr>
              <w:contextualSpacing/>
              <w:rPr>
                <w:rFonts w:ascii="Calibri" w:hAnsi="Calibri" w:cs="Calibri"/>
              </w:rPr>
            </w:pPr>
            <w:r w:rsidRPr="002125DF">
              <w:t>OUTCOME MEASURE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32C33606" w14:textId="58FC21C1" w:rsidR="003F4981" w:rsidRPr="001E602C" w:rsidRDefault="003F4981" w:rsidP="003F4981">
            <w:pPr>
              <w:rPr>
                <w:rFonts w:ascii="Calibri" w:hAnsi="Calibri" w:cs="Calibri"/>
              </w:rPr>
            </w:pPr>
            <w:r w:rsidRPr="002125DF">
              <w:t>HIV viral suppression rate</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05FC4599" w14:textId="6EDDDB71" w:rsidR="003F4981" w:rsidRPr="001E602C" w:rsidRDefault="003F4981" w:rsidP="003F4981">
            <w:pPr>
              <w:jc w:val="center"/>
              <w:rPr>
                <w:rFonts w:ascii="Calibri" w:hAnsi="Calibri" w:cs="Calibri"/>
              </w:rPr>
            </w:pPr>
            <w:r>
              <w:t>8</w:t>
            </w:r>
            <w:r w:rsidR="00E01460">
              <w:t>3</w:t>
            </w:r>
            <w:r w:rsidRPr="002125DF">
              <w:t>% of #1</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3A06A1A6" w14:textId="50B7BC3D" w:rsidR="003F4981" w:rsidRPr="001E602C" w:rsidRDefault="003F4981" w:rsidP="003F4981">
            <w:pPr>
              <w:rPr>
                <w:rFonts w:ascii="Calibri" w:hAnsi="Calibri" w:cs="Calibri"/>
              </w:rPr>
            </w:pPr>
            <w:r w:rsidRPr="002125DF">
              <w:t xml:space="preserve">HIV seroconversions </w:t>
            </w:r>
          </w:p>
        </w:tc>
        <w:tc>
          <w:tcPr>
            <w:tcW w:w="1870" w:type="dxa"/>
            <w:tcBorders>
              <w:top w:val="single" w:sz="12" w:space="0" w:color="auto"/>
              <w:left w:val="single" w:sz="12" w:space="0" w:color="auto"/>
              <w:bottom w:val="single" w:sz="12" w:space="0" w:color="auto"/>
              <w:right w:val="single" w:sz="12" w:space="0" w:color="auto"/>
            </w:tcBorders>
            <w:shd w:val="clear" w:color="auto" w:fill="C00000"/>
          </w:tcPr>
          <w:p w14:paraId="2B743772" w14:textId="33BD5756" w:rsidR="003F4981" w:rsidRPr="001E602C" w:rsidRDefault="003F4981" w:rsidP="003F4981">
            <w:pPr>
              <w:jc w:val="center"/>
              <w:rPr>
                <w:rFonts w:ascii="Calibri" w:hAnsi="Calibri" w:cs="Calibri"/>
              </w:rPr>
            </w:pPr>
            <w:r w:rsidRPr="002125DF">
              <w:t>Track</w:t>
            </w:r>
          </w:p>
        </w:tc>
      </w:tr>
    </w:tbl>
    <w:p w14:paraId="5457F1AE" w14:textId="77777777" w:rsidR="00D24A2A" w:rsidRDefault="00D24A2A"/>
    <w:p w14:paraId="4B988A4E" w14:textId="1DAF9756" w:rsidR="009048FA" w:rsidRDefault="009048FA"/>
    <w:p w14:paraId="66D2C241" w14:textId="77777777" w:rsidR="009048FA" w:rsidRDefault="009048FA"/>
    <w:p w14:paraId="013208F9" w14:textId="77777777" w:rsidR="009048FA" w:rsidRDefault="009048FA"/>
    <w:sectPr w:rsidR="00904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CE00" w14:textId="77777777" w:rsidR="00B64659" w:rsidRDefault="00B64659" w:rsidP="00D24A2A">
      <w:pPr>
        <w:spacing w:after="0" w:line="240" w:lineRule="auto"/>
      </w:pPr>
      <w:r>
        <w:separator/>
      </w:r>
    </w:p>
  </w:endnote>
  <w:endnote w:type="continuationSeparator" w:id="0">
    <w:p w14:paraId="098C5344" w14:textId="77777777" w:rsidR="00B64659" w:rsidRDefault="00B64659" w:rsidP="00D2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C2E5" w14:textId="77777777" w:rsidR="0041430B" w:rsidRDefault="0041430B" w:rsidP="0041430B">
    <w:pPr>
      <w:rPr>
        <w:rFonts w:ascii="Calibri" w:hAnsi="Calibri" w:cs="Calibri"/>
      </w:rPr>
    </w:pPr>
    <w:r w:rsidRPr="0041430B">
      <w:rPr>
        <w:rFonts w:ascii="Calibri" w:hAnsi="Calibri" w:cs="Calibri"/>
      </w:rPr>
      <w:t>1/30/26</w:t>
    </w:r>
  </w:p>
  <w:p w14:paraId="66CFDFBB" w14:textId="14EE956A" w:rsidR="001E602C" w:rsidRDefault="00064E53" w:rsidP="00064E53">
    <w:pPr>
      <w:pStyle w:val="Footer"/>
      <w:jc w:val="center"/>
    </w:pPr>
    <w:r>
      <w:rPr>
        <w:noProof/>
      </w:rPr>
      <mc:AlternateContent>
        <mc:Choice Requires="wpg">
          <w:drawing>
            <wp:anchor distT="0" distB="0" distL="114300" distR="114300" simplePos="0" relativeHeight="251661312" behindDoc="0" locked="0" layoutInCell="1" allowOverlap="1" wp14:anchorId="326D0B30" wp14:editId="071939E9">
              <wp:simplePos x="0" y="0"/>
              <wp:positionH relativeFrom="page">
                <wp:align>left</wp:align>
              </wp:positionH>
              <wp:positionV relativeFrom="paragraph">
                <wp:posOffset>-102413</wp:posOffset>
              </wp:positionV>
              <wp:extent cx="7824159" cy="722239"/>
              <wp:effectExtent l="0" t="0" r="0" b="0"/>
              <wp:wrapNone/>
              <wp:docPr id="297457757" name="Group 3"/>
              <wp:cNvGraphicFramePr/>
              <a:graphic xmlns:a="http://schemas.openxmlformats.org/drawingml/2006/main">
                <a:graphicData uri="http://schemas.microsoft.com/office/word/2010/wordprocessingGroup">
                  <wpg:wgp>
                    <wpg:cNvGrpSpPr/>
                    <wpg:grpSpPr>
                      <a:xfrm>
                        <a:off x="0" y="0"/>
                        <a:ext cx="7824159" cy="722239"/>
                        <a:chOff x="0" y="0"/>
                        <a:chExt cx="7824159" cy="722239"/>
                      </a:xfrm>
                    </wpg:grpSpPr>
                    <pic:pic xmlns:pic="http://schemas.openxmlformats.org/drawingml/2006/picture">
                      <pic:nvPicPr>
                        <pic:cNvPr id="1769488255" name="Picture 1"/>
                        <pic:cNvPicPr>
                          <a:picLocks noChangeAspect="1"/>
                        </pic:cNvPicPr>
                      </pic:nvPicPr>
                      <pic:blipFill>
                        <a:blip r:embed="rId1"/>
                        <a:srcRect b="67980"/>
                        <a:stretch>
                          <a:fillRect/>
                        </a:stretch>
                      </pic:blipFill>
                      <pic:spPr>
                        <a:xfrm>
                          <a:off x="0" y="0"/>
                          <a:ext cx="7778745" cy="412751"/>
                        </a:xfrm>
                        <a:prstGeom prst="rect">
                          <a:avLst/>
                        </a:prstGeom>
                        <a:noFill/>
                        <a:ln>
                          <a:noFill/>
                          <a:prstDash/>
                        </a:ln>
                      </pic:spPr>
                    </pic:pic>
                    <wps:wsp>
                      <wps:cNvPr id="263753143" name="Text Box 2"/>
                      <wps:cNvSpPr txBox="1"/>
                      <wps:spPr>
                        <a:xfrm>
                          <a:off x="1089988" y="325362"/>
                          <a:ext cx="6734171" cy="396877"/>
                        </a:xfrm>
                        <a:prstGeom prst="rect">
                          <a:avLst/>
                        </a:prstGeom>
                      </wps:spPr>
                      <wps:txbx>
                        <w:txbxContent>
                          <w:p w14:paraId="5BF5C8E6" w14:textId="77777777" w:rsidR="00064E53" w:rsidRPr="00EB548A" w:rsidRDefault="00064E53" w:rsidP="00064E53">
                            <w:pPr>
                              <w:rPr>
                                <w:color w:val="56595C"/>
                                <w:sz w:val="18"/>
                                <w:szCs w:val="18"/>
                              </w:rPr>
                            </w:pPr>
                            <w:r w:rsidRPr="00EB548A">
                              <w:rPr>
                                <w:color w:val="56595C"/>
                                <w:sz w:val="18"/>
                                <w:szCs w:val="18"/>
                              </w:rPr>
                              <w:t>2201 Shannon Place SE, 3rd Floor</w:t>
                            </w:r>
                            <w:r w:rsidRPr="00EB548A">
                              <w:rPr>
                                <w:b/>
                                <w:color w:val="56595C"/>
                                <w:sz w:val="18"/>
                                <w:szCs w:val="18"/>
                              </w:rPr>
                              <w:t xml:space="preserve">   |   </w:t>
                            </w:r>
                            <w:r w:rsidRPr="00EB548A">
                              <w:rPr>
                                <w:color w:val="56595C"/>
                                <w:sz w:val="18"/>
                                <w:szCs w:val="18"/>
                              </w:rPr>
                              <w:t xml:space="preserve">Washington, DC 20020   </w:t>
                            </w:r>
                            <w:r w:rsidRPr="00EB548A">
                              <w:rPr>
                                <w:b/>
                                <w:color w:val="56595C"/>
                                <w:sz w:val="18"/>
                                <w:szCs w:val="18"/>
                              </w:rPr>
                              <w:t>|   P</w:t>
                            </w:r>
                            <w:r w:rsidRPr="00EB548A">
                              <w:rPr>
                                <w:color w:val="56595C"/>
                                <w:sz w:val="18"/>
                                <w:szCs w:val="18"/>
                              </w:rPr>
                              <w:t xml:space="preserve"> 202-671-4900</w:t>
                            </w:r>
                            <w:r w:rsidRPr="00EB548A">
                              <w:rPr>
                                <w:b/>
                                <w:color w:val="56595C"/>
                                <w:sz w:val="18"/>
                                <w:szCs w:val="18"/>
                              </w:rPr>
                              <w:t xml:space="preserve">   |   F</w:t>
                            </w:r>
                            <w:r w:rsidRPr="00EB548A">
                              <w:rPr>
                                <w:color w:val="56595C"/>
                                <w:sz w:val="18"/>
                                <w:szCs w:val="18"/>
                              </w:rPr>
                              <w:t xml:space="preserve"> 202-671-4860</w:t>
                            </w:r>
                            <w:r w:rsidRPr="00EB548A">
                              <w:rPr>
                                <w:b/>
                                <w:color w:val="56595C"/>
                                <w:sz w:val="18"/>
                                <w:szCs w:val="18"/>
                              </w:rPr>
                              <w:t xml:space="preserve">   |   </w:t>
                            </w:r>
                            <w:r w:rsidRPr="00EB548A">
                              <w:rPr>
                                <w:color w:val="56595C"/>
                                <w:sz w:val="18"/>
                                <w:szCs w:val="18"/>
                              </w:rPr>
                              <w:t>dchealth.dc.gov</w:t>
                            </w:r>
                          </w:p>
                          <w:p w14:paraId="7F28F7BE" w14:textId="77777777" w:rsidR="00064E53" w:rsidRPr="00EB548A" w:rsidRDefault="00064E53" w:rsidP="00064E53">
                            <w:pPr>
                              <w:rPr>
                                <w:color w:val="56595C"/>
                                <w:sz w:val="18"/>
                                <w:szCs w:val="18"/>
                              </w:rPr>
                            </w:pPr>
                          </w:p>
                          <w:p w14:paraId="61B52C35" w14:textId="77777777" w:rsidR="00064E53" w:rsidRDefault="00064E53" w:rsidP="00064E53"/>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326D0B30" id="Group 3" o:spid="_x0000_s1026" style="position:absolute;left:0;text-align:left;margin-left:0;margin-top:-8.05pt;width:616.1pt;height:56.85pt;z-index:251661312;mso-position-horizontal:left;mso-position-horizontal-relative:page;mso-width-relative:margin;mso-height-relative:margin" coordsize="78241,7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3w/cEQMAABsHAAAOAAAAZHJzL2Uyb0RvYy54bWycVdty2yAQfe9M/4Hh&#10;PZEly5asiZ1J4yaTmUzradIPwAhZTCSggC/p13cXybnYvaR5sLwLy3L2cBbOzndtQzbCOqnVlMan&#10;A0qE4rqUajWl3++vTnJKnGeqZI1WYkofhaPns48fzramEImudVMKSyCJcsXWTGntvSmiyPFatMyd&#10;aiMUTFbatsyDa1dRadkWsrdNlAwG42irbWms5sI5GJ13k3QW8leV4P5rVTnhSTOlgM2Hrw3fJX6j&#10;2RkrVpaZWvIeBnsHipZJBZs+pZozz8jayqNUreRWO135U67bSFeV5CLUANXEg4Nqrq1em1DLqtiu&#10;zBNNQO0BT+9Oy79srq25MwsLTGzNCrgIHtayq2yL/4CS7AJlj0+UiZ0nHAazPEnj0YQSDnNZkiTD&#10;Sccpr4H4o2W8/vz3hdF+2+gVGCN5Ab+eAbCOGPi3UmCVX1tB+yTtm3K0zD6szQkclmFeLmUj/WMQ&#10;HhwLglKbheQL2zlA5sISWUIjZONJmufJaESJYi0IH8JwdxIjPbgSg7ulDEu71fzBEaUva6ZW4sIZ&#10;kC7kwejodXhwX+27bKS5kk2Dh4V2XyHI/EAmvyGpk+Bc83UrlO96yooGitXK1dI4Smwh2qWAquxN&#10;GQCxwln+DQAS6KFxNsn7PnLeCs9rhFEBHIxA+BC+nwjYn+FiYQ6092a1ZVmepcApqi2Nk2zUEbQX&#10;DTBpnb8WuiVoAGKAACfFCra5dT2YfQgOK428AUhWNOpgAOPmzNVdCTgd0Hd4gwnwsWng5nJ7zsE7&#10;Yv2/mvOuZkYAZEz7rKdkPMxGwzgd7uV0jw34Se9Iggrpg7GNid/BcK8cHP8Dv/Egn0xyuJ2ByWEy&#10;Go5DIlbsG3ucDdM4izuqh5NxnmVBi++kGtp5DwUtv1vuetxLXT4CbHhD4LxqbX9SsoX7eErdjzXD&#10;dm1uFHA6idMUL/DgpKMsAce+nFm+nGGKQ6op9ZR05qUHD5Z0jXyr7gy0/yBIQ+mLtdeVDPJAcB0i&#10;OG504GiDFW7gIOb+tcAr/qUfop7ftNkvAAAA//8DAFBLAwQKAAAAAAAAACEA64487TkqAAA5KgAA&#10;FAAAAGRycy9tZWRpYS9pbWFnZTEucG5niVBORw0KGgoAAAANSUhEUgAABqQAAACpCAIAAADC/MuL&#10;AAABS2lUWHRYTUw6Y29tLmFkb2JlLnhtcAAAAAAAPD94cGFja2V0IGJlZ2luPSLvu78iIGlkPSJX&#10;NU0wTXBDZWhpSHpyZVN6TlRjemtjOWQiPz4KPHg6eG1wbWV0YSB4bWxuczp4PSJhZG9iZTpuczpt&#10;ZXRhLyIgeDp4bXB0az0iQWRvYmUgWE1QIENvcmUgNS42LWMxNDAgNzkuMTYwNDUxLCAyMDE3LzA1&#10;LzA2LTAxOjA4OjIxICAgICAgICAiPgogPHJkZjpSREYgeG1sbnM6cmRmPSJodHRwOi8vd3d3Lncz&#10;Lm9yZy8xOTk5LzAyLzIyLXJkZi1zeW50YXgtbnMjIj4KICA8cmRmOkRlc2NyaXB0aW9uIHJkZjph&#10;Ym91dD0iIi8+CiA8L3JkZjpSREY+CjwveDp4bXBtZXRhPgo8P3hwYWNrZXQgZW5kPSJyIj8+LUNE&#10;twAAIABJREFUeJzt3V9oI9ud4PGTJYGFUnKZgZUf9g9IhoVLJL/KmhmYILt3YcHuftgB+/pmmIz7&#10;z8CE7nvNsB27u++wt9v2bVh82+YGtt02s4Tr2Exe3BYsLLZFHpK4BfsyUoWwC5YgGQakhwQGFTMP&#10;C70PP/vccv1Tlf67+vuhCTfyUelU1alTp351/nzt7du3CgAAAAAAAMD19y+GnQEAAAAAAAAAvUGw&#10;DwAAAAAAAIgJgn0AAAAAAABATBDsAwAAAAAAAGKCYB8AAAAAAAAQEwT7AAAAAAAAgJgg2AcAAAAA&#10;AADEBME+AAAAAAAAICYI9gEAAAAAAAAxQbAPAAAAAAAAiAmCfQAAAAAAAEBMEOwDAAAAAAAAYoJg&#10;HwAAAAAAABATBPsAAAAAAACAmCDYBwAAAAAAAMTE14edgevkV3+1POwsAAAAAAAAvEPe/2/rw87C&#10;NfO1t2/fDjsP18ZP0+8POwsAAAAAAADvkO/UfjXsLFwzDOMFAAAAAAAAYoJgHwAAAAAAABATBPsA&#10;AAAAAACAmCDYBwAAAAAAAMQEwT4AAAAAAAAgJgj2AQAAAAAAADFBsA8AAAAAAACICYJ9AAAAAAAA&#10;QEwQ7AMAAAAAAABi4uvDzsB18q//7LvDzgIAAAAAAADg62tv374ddh4AAAAAAAAA9ADDeAEAAAAA&#10;AICYINgHAAAAAAAAxATBPgAAAAAAACAmCPYBAAAAAAAAMUGwDwAAAAAAAIgJgn0AAAAAAABATBDs&#10;AwAAAAAAAGKCYB8AAAAAAAAQEwT7AAAAAAAAgJgg2AcAAAAAAADEBME+AAAAAAAAICYI9gEAAAAA&#10;AAAxQbAPAAAAAAAAiAmCfQAAAAAAAEBMEOwDAAAAAAAAYoJgHwAAAAAAABATBPsAAAAAAACAmCDY&#10;BwAAAAAAAMQEwT4AAAAAAAAgJgj2AQAAAAAAADFBsA8AAAAAAACICYJ9AAAAAAAAQEwQ7AMAAAAA&#10;AABigmAfAAAAAAAAEBME+wAAAAAAAICYINgHAAAAAAAAxATBPgAAAAAAACAmCPYBAAAAAAAAMUGw&#10;DwAAAAAAAIgJgn0AAAAAAABATBDsAwAAAAAAAGKCYB8AAAAAAAAQEwT7AAAAAAAAgJgg2AcAAAAA&#10;AADEBME+AAAAAAAAICYI9gEAAAAAAAAxQbAPAAAAAAAAiAmCfQAAAAAAAEBMEOwDAAAAAAAAYoJg&#10;HwAAAAAAABATBPsAAAAAAACAmPj6sDOA6+r4tFStmuf1erPZVEqlU6l0KjU9VRhPp9yJWy3rpFQ6&#10;e1Ou1euSOJvJ3JgqjI0l/TZ+9qZcNU2lVDKZnMhk8pO5iWwmTMb+ZH5BKTVdKNy7s+iXplI1n66t&#10;K6V+sr8XZptdkiz16rcqVVOOpBxMwzAmMplsNnNjqtCT7Q9epONTqZonp6WKaVqWpdoVvOuls6Kr&#10;PwnwZGU55OUT4Kfp95VSEz/a/f0/+oNutnN8Wtre2VVK/c2r7UTCcPz17E15Y3MrnUo9X3vm/u6X&#10;Pz54XSwmk8kfbn7eTR7cenuRxphfectmMulUKqBWd2yky0rMsYW29xT3PSg/mZsuFNwlcADpG43m&#10;8WmpVq93do8L47c/+0XlTxeVUt+p/apX2+xGB7tsr+qlhExPFfzSRy0PbUlFJP/dtloITtz96Zba&#10;KYD7R8M3uiJtvO3tJpvJfPJoOXiDYYxUAY56BodeG4QvvY1G8+Gjx9Ka8mwnDObKCtOMcRStPpXw&#10;bvSqjRSetIgW5uduzc5E+uKnq+tV0/xs9dmwWs4bL7bOyuWlB/fzk7nglH3KaseHDrh2CPYhslbL&#10;2tjcknaJJk2Bk1Lp5szMhx/M2f9UqZobm1vSmHAkXnpw39G2aDSaG5tbcvMWzWbzpFQ6KZUiVcon&#10;pVI6nRp8/OvwqKiU6tPN47xW39s/cBx5y7LOyuWzcvnwqLj04H6/79yHR8XDo+K924v6Dt3XXXZ4&#10;+Wr3pFSyf2IveLdmZ3RjepC5ChY1J8MqugOTz+Uk2Fc1TXc777xWV0rV6vVWy3I/Gknhz+fatA77&#10;yn0J9PW31GgU47aqplk1zdfFovsWYNd9JdZqWds7u2flsv1DqQdeF4t3by+6r53zWv3p2rr7HnR4&#10;VHyysuz+ub6mPzwq7u0f2D/R97jgQP/11cEuy5OY/r+6hLibAR2Uh7ZaLevlzm5PEg/ldEdqdCFY&#10;1DM49NogUul9ubNrz6pjO8O9sgJQwoU8K2UzkfdXbsFDfEd+Hjrnfcpqx4cOuHYI9iEy/ai2MD+X&#10;z+XkNdp5rf76qHhWLr8uFsfGkroRcF6ryy05nUrdmp2Rx2OdeGNzy976kTBirV43DEM2nkgYjUbz&#10;rFze2z/Y2z8wDCN882Jv/yCdSg34Zibttn48nB+flvb2D6SPw63ZmWwmI7vWalnykNxsNp+urXs+&#10;i/bQ4VHRsqyzN2Ud6ejfLrt/+qRUkt3XL8nltfNJqfS6WLQsSzeOB5artjrISWdF97r0SkskjHQq&#10;VavXz2t1d7xMh4HcocBGoynts+H24nRfAv0zOsXYzVHezmv1k9OSXIm1et2zd09PKrGna+tyj7g1&#10;O+O+AW3v7I4lk/aHPf3snU6lFubn5E+Vqrm3f1Cr15+urT9ffWbvDNLX9DqGNV0o6P7I+h53UiqN&#10;jSVH83R3rINdPj4tyVcW5uekqpdePJ7NgKjlIQy5xqWa6iZxb093yA7akRpdUTeuXZfbTZeinsFR&#10;qA3Cl14ZQOOXcpBX1kQ2E1Ci/uz2Xcuy9A13MCX8WugsEFapmmqoca5Go9lsNpPJpP2F7nmt/oNH&#10;jx2jOvqX1aGHO4GBYc4+RCNtbqWUvGDXrZbxdGrpo/vS4+bk9Ku+V68vb+1PVpb1rVontizL/lbz&#10;pFSStsWTleUbUxfRHGnuLMzPKaX29g9aLe+XkG6WZW3v7IZPP8qkO4xlWflc7osXn9+andG3qETC&#10;uDFVeL76bLpQsCzr9VExeFNdund7MZ/L3RzG46j0cpKCp5sIE9nMvTuLn60+SyaTUkhiIE5F15NU&#10;BY7uXcoWzlOXjTy7ymX6AUTZAgzxEhhl4+mUXImGYVRN88sfHzgS9KoSm54qpFOp56vP3DcgeSSw&#10;34CUUvKj2Uzm+doz/bA3kc08X3uWzWQsy9nTpK/p85O5ZDL5ZGX53p1Fvfv2e9xhnyvwzvzdd//8&#10;p+n33f/+7rt//g/7fxv83ai73GpdtArsVX0iYfg1A6KWh7YqVfN1sSgxji4TD+V0R2p0vSM8S6/+&#10;99uf/cLvi1HP4NBrg/ClV3ey82s4DffK0o5PS/J+SIf4KeFChkF0EAiTVtYQQ58Xb21TVwJt0iB0&#10;7E6fstrxoQOuI4J9iEY/inveraenCvY00l9DErtH5N29vaiUqpqmVLtKqbM3ZaXUdMFj/rVbszPp&#10;VMqyLMcoTj/SfKnV6/G468trzGwms/TRfc9pXxIJ496dxScry0sf3e9rTvKTuaWP+j5Y2K1SvZik&#10;z7Nr53g69cPNz/2m07peYlZ0PaVTKaVUrV5vNJr2zyuXXYaVLbSn1UajfTasS+BaGE+n7t1eVEq9&#10;LhYdJ7dXldiNqcKTlWXPGaOkcrCXnPPaxUxYkiuHe657UL/Tj6dTz1efeT66TBcKSinLsnTi0fe7&#10;n5/930d//b9n/3NAmqi7fFIqWZaVTHr0abo1O5NMJh3NgEjlIQypeO/dXjSM9jeU4MSDP91RG10I&#10;FukMjkJtEL70Sie7mzMzfpGU4V5Z9nwq2xMHJVyTwpZORW6KSFNqLNnhrIvda8hU71cbUZIrR2ns&#10;U1Y7PnTAdcQwXkSj69xGo+luBEgNnrxMo6N+nj1xEgljulA4KZWqpilPzsHvcKanCts7u7Vwt3AZ&#10;QyFDISLNgHZ4VKxUTf2KaSKbcT9y6Ln8G43m4VFRZpm1zy4sCTxnF7LPKCzTCbftpnR8WpJVUDxb&#10;kHbuQ3f2pnz2pixtI5n42f6S1rE7MhDvrFyWZ618Luee7di+joF92mO/XQ5zPCM5r9WD4ywBufI8&#10;cY6DdnxaOjkt2efV9suwzB+vZ7TJ53KOFQbCHB+3jovuNTKRzRiGYVlWxTRvjH21gzqcl81kqqbp&#10;qGTk0cJxvsKUcPsM6MlkUgYf+U2X3vYidS/loT9xfDefy+Unc+4LvNWypPjJSBZZeWA8nerHxRU1&#10;b93LT+ayp5mqaR4eFfWw+m4qMTe/sL48Q9oncpIXSNlMxvORdWwsKSVN34P6nT4g8/pzvym0RsHE&#10;j77ql/TPv/n7f9j/25b5y5b5y1//91f/7i/u+H0r0i7LIfWr925MFfb2DypV017Uw5eHtg6PirV6&#10;PZvJ5Cdz7s7FHSQe8OmO2uh6pyQy307/lyX359/MfjvoW6HP4NBrg/Cl97xWD9PJblhXllapmnLj&#10;0BP1voMlXNqrFdNsNpuGYeRzOWkwyOs0x27KjV43DGTdEkdg9PyyfWvfckBz9/CoqFsOfq0sv6zK&#10;UjMy3bZejkMKgI61/eWDj+UsK6XkSUpPWBk1q/0+dG1/xf7oJHvtmN3S8Suex1Om8szncp4vPmU1&#10;m2Qy+Xz1WTy6OKDfCPYhmrGxpNxKZV4Mx4QL8uLuw9CjKaV2czTc/ciNwTFbcIBbszO1Wl1mPwkz&#10;A1qrZckcJeqy95A0y87elB17KhwzBOuv6P92vL3U81VJLENCD1XTXFJtlqOqVi8WJYi6/JlezkLy&#10;I7MXn5XLjjmndPa2d3YNw5DjLHPtn5RKAfNnBe9y1OMZbCKbSSaTMqVX8NoIbU+Ee2pnR4YNw9BH&#10;bG//wDPDjmOrlJL546tV8+7tRUncNid+ohbd62gikzkrl2u1upr66sOKaRqGMZ5OTWQzVdO0hwJl&#10;khd1tWdfmBLumESp1bKqprm3f+C5yEbHF6nnd6VIOL5rn75dsn1WLssCRPat9fbiCpm3XslP5qqm&#10;eVYu62Bfx5VYJDpG7/gkIIB4UdIu70H9Th9Ad0UZ5e4GjlUm/9V/+o/lP/4P/+8f/7H5P/9XQLDP&#10;j+cuu0+inb49hdl+8Kbc5JnNMIy2Iemoid2GdbojNbpi5hvvfauHy6S6z+Bwa4NIBVLWyLp32VaJ&#10;qq9Xlp1065suRFj8N2Yl3D7R7cXo6VJJQkjusyCzGdpbSrV6vXa1Jd9qWRL5khamvP5UlyucqKvD&#10;tvQG9a83mk1pZbkfDQKyWrnak65qe3HballjyWTCMKTtLWnS0bM6gEMX5lcsy3pdLMoKNhfvp21N&#10;Vs9f0bnSMUHJWKPZ9Pg9pWT0/Yfzc0T6EBLBPkS2MD8nS+N9/6OP9ejaStWUxRPu2p6fdU3q1xtL&#10;Zt7RYReZtbdWr3u2lvSbH89lOj3dvb14Xq83m83tnd22ASZ5eM7ncjpYoxcje7q2bp8yVmxsbuVz&#10;Of1CRvIs/Wg8J6ff2z+wryyhN358Wgp+3r5YtSripBXntbos6LZweUvQAQJ7jxt79uw3G/u+f/HC&#10;e4Ss7KbfLkc9nm19OD8nQbqNza3kfnIik5nIZrKZjCNvwblSrhOnbe/s1up1+xFTl+Gk7Z1d+xs2&#10;+TCdSi09uK830mg09/YPJBgtidvmJECkonsdZbOZs3LZMeKy2WzKC/yLAFbV1AWycvkWVNckIUv4&#10;9s6uZVmOl6uVqnl4VEy6xoZ0fJGG/K6sQSTz1tmvi5NSyTE9U28vrm72qwPSurUsS/fN7KwSi+r4&#10;tKSu9viQNn3AICD98DCY9AFkAix3hTbKvvHee9/Mfvt3Pz9rmb/s4OvuXdYxDr+Iif68bRdv5VUe&#10;gskz28L8XJjIQqTEbp2dblmQSnchmchkpOOMThC10RVp4w7Hp6Vq1ayYprxKkU7QfY3mjxT3GRxu&#10;bRC+QEonO+l1FXLjDn29srRGoylRoWnbvXuQJXzoKlVz+3JeRfvtW3p+yRAc93tNe2J12U3s5LQ0&#10;nr4Y46xkffM3ZfuiJZLs8KioI2iNRjNggxubWz/c/DxMVuVznVWp5PV5TCSMTx4tS2+DfC5nfzYJ&#10;n9XBHDq3szdl6SRhH3ghoW35dcMw3L9yc2bG3mFQfsW+4o38r2dFIeuYdXPx4h3EnH2ILJEwlj66&#10;/2Rl2TCMvf2Dp2vrG5tb0jPl+eoz+xO1LLupLqfqcNAr7ukaTZ7wD4+K7qUJzmt1PbFxmKbSV1l9&#10;cF+FmAFNRvmlUyn7fFKypxKCPHZNRbwwP3fvzmL4tsuTlWV7/Z5IGNKXp20nBYlyRp20Yjydkomf&#10;r+zOg/vKp3fkFy8+d5w72ffw8yTadXA828pP5p6sLEshaTab0r30e3fubrzYCj8qRPmcuErVPCuX&#10;s5mM/Ygppe7dWcxmMmflsv4JiWvL5ND2jYyNJWXv7Ik7Fr7oan8yv+D3r/v89NzE5XnUM7td9GLL&#10;ZpRS4+mUYRj2UODFfC62d6QhS7hUF45RgRPZzCePvBfs6+wiDfndk1JJBqE4rotbszNPVsKGgzu4&#10;uLrZrw58FQG/fEPTWSUWiTSCDcOQ6a6EPPIF9Kh1jEfrd3o/UquoUV15OcA//fo3Sql/+W//TdQv&#10;eu5y+IGBbVN6locAMhuArO/Z28RunZ3uw6Pi07V1qUPU5U3w6dq6fTGcqI2uSBu3+3R1XV4YyImo&#10;1euvi8WHjx53cGe/jgJK71Bqg/AFUney63hBs75eWY4fUkrpRdvFwEr4KJCnnru3Fx237w8/mJOD&#10;b1/jQt4jOhIrpW7Nzny2+kwH0RqXw6IdyxPL2bEXzpc7uxL/cm9wYX6u2WzaL/aArEpJG7/aAdYx&#10;+bK0Ax2z+IXP6mAOnduXtrWk9IdjY8l7dxblV+xN1u3L4/nhB3Pu46murngjr6IdU09Kl4JuLl68&#10;mwj2oROHR8WXO7vyciybyUitJLNQOVJKDVg1zU9X13XE4bxWf/lqd3tn11Hd35gqyExe9iajNE2e&#10;rq13NtplPJ26qEZLpYBmqIwym/aaJ0g+rLrCJVEnU3NHFvr9Dtz9xlJ+0fMe6fkCWU5fB6GiDo5n&#10;GBKj+eLF5wvzc/bxs0/X1l++2g3+ruZ54gImipIPJYH+D7+JPOSI6cTdCFl0r6mxsaTUGzqi5wjn&#10;TWQy9unJPSfsC1PC5Vdevgq1unE3F2mY78ql5PnME36wdgcX1+ArnwGToTSqi4FpQyRDe5RSAZPl&#10;j6B/+vVv/s/KX//zb/5eKfV7fxhtdGS/dzlqeWi1LHlsuxtimGGkxG4d73uj2bx7e/GLF5//ZH/v&#10;J/t7n60+k37Qr4tF+x0nUqMr6sbtlh7c/5tX25J+6cHFq8G9/QPHyjyj43c/P/NcjTfqdvpaejvY&#10;eKQCKd2a/OZca6uvV5bjixLxdPdgGlgJHy6Z6FY6zLr/KgdfR8eCE9sbAJXL9oPj9EkDSR89mVRO&#10;Jq1zb1AOnZ5CPfjXhc7qxZobV4uf58DwkFl169Oh8/wVmaHP/VfZQfuvyJyVAcfT/np7/HIVO3sy&#10;iWB2fPHincUwXkT26ep61TTTqdQ928uWStXc2z9wT3CWn8wtNOf29g9kSin7dhbm59KplP3DsbHk&#10;0oP7MqPB9s7u9s5X4RsZsPa9O3c7yHCYGdCkktVzANvlc7ntnd2o6471kMxV5zd9QwC9DIXM1ZWf&#10;9L4nBbBPHBZJX4/n2Fjy1uzMrdkZWZft7E25al6MIv/wgw7fd11k2KtjfH4ypza/uukGpHQn7lKk&#10;yfvsS0ZcC/lc7nWxqKftq8jqGZeNGBnnK9Nsywhf5fU2uG0Jv3d7Uboen5RKsopFOpUaVkjFPgdf&#10;x0a5shL6aV935eu4EgtDRgAppW7OzDguTHl7FNAFwNEZp9/p3exzSnZcfQ2MZ2Tk69/6Vvqhx7oH&#10;fgJ2OfwynQEpA8qDH+msdHNmJkzMPVJih85O9xcvPq+YZj6Xsz/0jqdTSx/d33ixdVYuf7l/oPc0&#10;UqMr6sYnspnPVp/V6nVHTZufzGUzmYePHjebTc95QmIjuPQOpTYIXyC77JHa7yvLTiJ9yWTSfU/v&#10;awkfHfLSzq/RXrs6GDY48ZUv+sy36FigVgKgfodF2mn6hh4pqxdTW15tBVUv52vuIKtufTp0nr/i&#10;d4gi/Yr7LXU6ndL9poU86XR88eJdRrAP0RweFaW6ccwjNpHNpFPLMpPUSalkr4xkXj/HTBnyakL6&#10;K9mr7Ils5vnqs+PTUtU0ZbpWWapyIpvRD5AddPGTqVIty5IZ0NwJpEr1fFEpHw5xhcTxVKrZbNrn&#10;Lwuj0Wg+fPRYgiAS2jg5LZ1E7CDWcR+ZwRzPRMK4MVW4MVWQSfReF4thVs7yJLEk+xKoDjp+1zal&#10;ijLSvK22Rff6uljPtFy+d2exUjVlJjv9V2kLyjTbum1nP7khS7hUKbJWmn42kFUIh9Vm6rLr2ShX&#10;VqJyeZB16LazSiwM/fw5XSi4H4/lwS8gyCh/0veUfqd3sD/bX9Or+/f+MP/vV//rN957L2T64F3W&#10;D3uVqukZkdcdefxiBwHlQRYxdKSXZehfF4vJZDJMhRApsfu7AfvuvqfowWtjY0n7quV2C/Nzsq63&#10;fQqzSI2uqBsfT3u/dpLpCEbhZYMfv9V4wws+g32tDfyKR/gC2WWP1H5fWQ4yhtfvftHXEj4izr2G&#10;u2qOsQ6VcO8Rz2t1KWDu9oMUTn3Llg06el10n9VWy5InO3vftHPXJC2RstpNflToQ+e3nZ78ivRV&#10;tL8GkAKs15lptSw9MDlqPgGCfYhGbsCeIRVp6m1sbh2flhy39olsxrPh7nj1IcbGkp6vNPUM/R08&#10;KstkXhKL3PN6iSevZD2X/nDXwgMmXZzOymU9230Yh0dFPd2GfHJrdkY310IKM/LR04CP58L8nLwH&#10;9lvdJfx2ep6yS22L7vUlvSBlrK57HUMZ5yuxOakoHPsevoTLFCpKqUajWTHNatWUzpJqSFOkhV9i&#10;yNMoV1biolOALXTbWSXWlsxsrZSaLhQ8OxO1Xf5Sgke64PU7veNPMlWQ++XZyJr40ZWL65vZb4cP&#10;86lwu5zNZORVn3ebIfApLrg86DUZHaSSaTabfkMHJM4iVU2kxPbP2+67O29hLmR9NTlC/JEaXVE3&#10;7ps+mVS2tdRGTZer8bY9g32tDfyKR/gCmU6l5NT84NFjz5QSsMtmMu4loQZwZdk/Pz4tyfKmAdMC&#10;DqWED5KcLM9KstFoSlHRnwS8ArQLWEb5onBenkf59eCGrt5OQFZ1zC4gAxcfhuvW586qWz8OnVvA&#10;Fx173fZXqq51e9NXh/FKc7ez7uQAwT5EE+aOGLKpJ2Mwlf+6ew7uB8hIJrKZhfm5vf0Dz+UmJjIX&#10;z6LuF4kXmexu5F03bkwVZCjExuZW8CK29t4Qkm1HU+nGVCFSsK/jUYf9OJ59ffUqT5iOqaC7TNkr&#10;wUX3WpODWTVNubodJW0ikzkpleTtvfuvHZRwecN/Y6pw9qbs+Vqi3/T+dhO0HeXKSl0ONlFXA6md&#10;VWLBpD+v8npW1PREBJ5BRr3aoy5a/U6v6ai0fUnl0ddNrCTkLkvExO/alG47niWkbXkYT6eirore&#10;K2H2PSBvAa8H3EPmA3g2uqJuPCh9s6kup0mNmTBnsK+1wbCKrhrGlSW9ChwDb8PoSQkfKZ6Zd7eI&#10;5BVg23dpF5FQr7arDKR1fN2+NG1nWXW8nnG/1lU+8dmoWQ2Zn44PXaRfcb+UCv4Vua9lbYclkTD0&#10;a11Z/qizHrKAYoEORCXVsd9yAfK5Ix53Xqt7dhCTlYnSqZT9ubfV+mpKfjsZPmwYRjejwG7Nzkjl&#10;6w6aZC+HAbq/deKqhQdv6cF9wzBq9fqnq+ueB7PVsl6+2n26tr7xYks+ifqi0u+wq9DRWLueH89K&#10;1fzBo8eSH49tlkpKKcMwOu7WJ4Xwtc/23SlDrpDbKwFF91qT81WpmrK8rKPNJH/VL/kd0dWQJdxz&#10;tng5iYPvgSJ75FmMPS9AT6NcWVWq5svLoV6ORm0HlZifVst6uPJYrgVZQc8v5Xg6JRfOS68QsHxo&#10;D9z3O/3F56929YA4+5LKMRZ+l6cLBcMwZOo3x5/8lgENXx483ZqdkTn7Hf/0UEr5v7LZSImj7run&#10;Vst6urbud++TO1E6lXIMiwvZ6Iq68fNa/eGjx55rdrValo7RhN+7ayHkGRxKbRC+QE5kM54p9Wy/&#10;T1aWf7K/Zw/bDfLK0ipVU27NAT/XvxI+OgKafDIBnD3PctG510hUVwfo+HWXO3eF22SDIRucfllt&#10;tSxpk+isesf1PCOAobMaPj+qi0MX/lfce60uX8F6/oqeHcvxeKs790kp/XB+7l1oKqAfCPYhGr0M&#10;1sOVx2dvyroqPHtTfrjyuOpau0ButA8feSQ+K5cNw3BMQLCxuSU3Zv2Ifl6rb7zY2rtc4LzLW7I8&#10;cLo/vzFVSKdStXp948WWzmerZW282JIVlCIFGeVu1PEYWDdZmNUwjKppfv+jjw+Pijo00GpZx6el&#10;h48eywoVNy+bR5636oBFXeWwu/c9mUwGjKTQHLvc2+OpLvvt7+0f/OWDj49PS7p4yBINfkMyw58I&#10;yfBZuexYtrXVsr788YE9+iApZSU4RyCp0Wi+fLXrGarovkj4Fd1rzb4CjLu/g/2v7gfIMCW81bI+&#10;XVvfeLHlOFPDeiiVQIb7upAFx/2+1e+LSzs+LX26uh4+7OjIpITqZBZF91CvDioxvx/6/kcfy7w/&#10;n60+a7uz924vyo8+XPkqSFGpmnLDMgzj3tV7UF/TOx6eY7yOgRZ1lxMJQ8aO7e0f6FuSXCO6GWB/&#10;5olaHgapJ6dbBjXv7R98urp+fFqyt6M+XV2Xp0f7aLtIja6oGz97U242m0/X1l++2tVrmOrrV0Kx&#10;cep+EvUMxqk2GNaVdXLZacCvtd/XEj465Enq8OjKYsFSliTb9oDX9FRBXdaZ+kP9/kzvtUTQ3KNS&#10;qqZzgLnnBsXxackR7vfLqsw/Y89qxWttDUmjq/qoWT0+LT1cudIVoOeHzv0Tyvbu1m+qI4yaAAAI&#10;nUlEQVSv7WMs/H7lyx8f7O0fuJ+F9fb39g9q9Xo+l4vTHD4YMIbxIpr8ZO6utbi9s1ur1zc2nUEN&#10;wzAW5ufsVVIiYeRzuZNSyTPxk5VlR1Wen8xVzYuFfR3p795e7L61oWdAc//pycry07V1GR9njzKk&#10;U6mlB/dDbj+fy52Vy0/X1tOpVKPZ/OHm511mWJMnfFmAzLNbWTKZXHpwXx/Pm7MzFdPc2z/Qw+Ls&#10;NyQ3GSh6eFSUu6Bex2DpQZtXzX673JPjqX34wdzYWHJv/0BWanYnmC4U7M8YHZwIybBetlU+lDxP&#10;Fwr2vvpPVpY3NrckZpFOpSQGZ1mW3OBvzszYE/eqSAQUXRGwZsgT28LZI2U8nZJ1WpVXB9JEwpCo&#10;lvIazRGyhI+nUroQSufBszdleYAJDir1QyJhuK8L2cGF+Tl3wR7MxaVJBjY2t8KUUr/ydnNmxm8d&#10;yaiVmCc94ZRlWX6TT9lXph4bS8rhqtXrjstH7kGOR8q+pt/Y3NKz8PjNfT6yV2tnOtjlG1MFy7Kk&#10;GeAoJwvzc45mQNTyMEg9Od35ydySuv9yZ1dmAHBsRBpdE1fHf4VvdEXd+IcfzCUShswpcVIqqc0r&#10;25frN07dT6KewTjVBkO5shqN5sUEHf6t/b6W8NEh841UTXNjcyu5nxxLJhvNZrPZXJifkwaMfTfH&#10;06m7txe3d3bdzXjdmpUInee0PPI21D6WeSKbuXt7UWpgvUG9zZszM44aO0xWZb4898Tr0gh8+Ojx&#10;WDI5kc3cmp2JlNW9/QPLshrNpn4E6Pmhc/+EUurW7Iw0Jv1+5UrPvmzG71f8mj2yj7Kp0YxH47og&#10;2IfIbkwVJjKZ49NSrV7XK9zLgpie7+Lu3VnMT+bO3pT1OuKS2HMyCL1xWSFLKZVOpWSt8V51s9cz&#10;oDk+TySM52vPDo+KlaqpK3q58YTfuLycOSuX5VVMlzPxO8jEKJWqKTcYaSbKgsXZrLM7z3g6JYuQ&#10;npUv1mvPT+Zuzc74PaLLkZf0cj/O53JhFrf12+WeHE9HDqWFJ6M+pSzJKmz5yZyjudbBidAZ1pOO&#10;yXgx98YTCeOTR8vHp6Vq1ZSlciUnN2dmbkw5Ry/2sEj4Fd1rTSbmUz6jxbOZjPsdqQhTwhMJY+mj&#10;+3LJNJpN+aF0KrUwPxdpMpoekmxLFVc1TX2hjY0l3Q97A7u4xHShcFIqdTa6OZ1KSafC4Io6UiXW&#10;K+Pp1BcvPpf5H3VHg/xkzq8M9Ds92pLVNk9OS1LBSgmZniqM5mN5v+Unc9lMxnHvkzLWfaMr6sZv&#10;zc7kczl3C1DSU+CpDboh/Z6SyWTwld7XEj46Pnm0LC1SyXY+l5ueKuj8OxLrNnzFNKUbaT6Xs99V&#10;PUfLCs8Od3qD+kr3axKHzKpfW27pwX15Bag/iZTV6ULhdbHoaPz09tB5/oRS6snKsr7SLcuayGTu&#10;3V6UX3HvpuNXVGChteezh8+/eDd97e3bt8POA4BhkuDIsPo+4Lr4afp9pdTEj3a7maQfflot63t3&#10;7hqG8T92toeYjS9/fFA1zeA1NDD6fvuzX1T+dFEp9Z3ar4adFyAyCjCuHdpIUJcL2vRkLBrQE/Ts&#10;AwC0x0NXT/gtx3bRvXGoC+me1+qvi8VuBgJjRPz+H/0BFyyuLwowrh1K7Luj1bIazaZ77O15rS5T&#10;D8dvnSJcXyzQAQDAIMiCIY5FYJRSevGBgImKBmBv/0AG6QwxDwAAACPr6dr607V1x0Il57W6TMYS&#10;ZgYkYGDo2QcAwICMJZOORWBkUmel1N3bi8Odkixmk+sDAAD01vRUYXtn9+naumEYMrmeXqPPsVog&#10;MHTM2Qe865izDxik49OSXgRGXS4yMz1VCF6FFgAAAEN3XqvLElLysvYdX0UKo4xgHwAAAAAAABAT&#10;zNkHAAAAAAAAxATBPgAAAAAAACAmCPYBAAAAAAAAMUGwDwAAAAAAAIgJgn0AAAAAAABATBDsAwAA&#10;AAAAAGKCYB8AAAAAAAAQEwT7AAAAAAAAgJgg2AcAAAAAAADEBME+AAAAAAAAICYI9gEAAAAAAAAx&#10;QbAPAAAAAAAAiAmCfQAAAAAAAEBMEOwDAAAAAAAAYoJgHwAAAAAAABATBPsAAAAAAACAmCDYBwAA&#10;AAAAAMQEwT4AAAAAAAAgJgj2AQAAAAAAADFBsA8AAAAAAACICYJ9AAAAAAAAQEwQ7AMAAAAAAABi&#10;gmAfAAAAAAAAEBME+wAAAAAAAICYINgHAAAAAAAAxATBPgAAAAAAACAmCPYBAAAAAAAAMUGwDwAA&#10;AAAAAIgJgn0AAAAAAABATBDsAwAAAAAAAGKCYB8AAAAAAAAQEwT7AAAAAAAAgJgg2AcAAAAAAADE&#10;BME+AAAAAAAAICYI9gEAAAAAAAAxQbAPAAAAAAAAiAmCfQAAAAAAAEBMEOwDAAAAAAAAYoJgHwAA&#10;AAAAABATBPsAAAAAAACAmCDYBwAAAAAAAMQEwT4AAAAAAAAgJgj2AQAAAAAAADFBsA8AAAAAAACI&#10;CYJ9AAAAAAAAQEwQ7AMAAAAAAABigmAfAAAAAAAAEBME+wAAAAAAAICYINgHAAAAAAAAxATBPgAA&#10;AAAAACAmCPYBAAAAAAAAMUGwDwAAAAAAAIgJgn0AAAAAAABATBDsAwAAAAAAAGKCYB8AAAAAAAAQ&#10;EwT7AAAAAAAAgJgg2AcAAAAAAADEBME+AAAAAAAAICYI9gEAAAAAAAAxQbAPAAAAAAAAiAmCfQAA&#10;AAAAAEBMEOwDAAAAAAAAYoJgHwAAAAAAABATBPsAAAAAAACAmCDYBwAAAAAAAMQEwT4AAAAAAAAg&#10;Jgj2AQAAAAAAADFBsA8AAAAAAACICYJ9AAAAAAAAQEwQ7AMAAAAAAABigmAfAAAAAAAAEBME+wAA&#10;AAAAAICYINgHAAAAAAAAxATBPgAAAAAAACAmCPYBAAAAAAAAMfH/AYlRh1dc0489AAAAAElFTkSu&#10;QmCCUEsDBBQABgAIAAAAIQDu9EQO3wAAAAgBAAAPAAAAZHJzL2Rvd25yZXYueG1sTI9BS8NAFITv&#10;gv9heYK3drMpRo15KaWopyLYCqW3bfKahGbfhuw2Sf+925MehxlmvsmWk2nFQL1rLCOoeQSCuLBl&#10;wxXCz+5j9gLCec2lbi0TwpUcLPP7u0ynpR35m4atr0QoYZdqhNr7LpXSFTUZ7ea2Iw7eyfZG+yD7&#10;Spa9HkO5aWUcRYk0uuGwUOuO1jUV5+3FIHyOelwt1PuwOZ/W18Pu6Wu/UYT4+DCt3kB4mvxfGG74&#10;AR3ywHS0Fy6daBHCEY8wU4kCcbPjRRyDOCK8Picg80z+P5D/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TfD9wRAwAAGwcAAA4AAAAAAAAAAAAAAAAAOgIAAGRy&#10;cy9lMm9Eb2MueG1sUEsBAi0ACgAAAAAAAAAhAOuOPO05KgAAOSoAABQAAAAAAAAAAAAAAAAAdwUA&#10;AGRycy9tZWRpYS9pbWFnZTEucG5nUEsBAi0AFAAGAAgAAAAhAO70RA7fAAAACAEAAA8AAAAAAAAA&#10;AAAAAAAA4i8AAGRycy9kb3ducmV2LnhtbFBLAQItABQABgAIAAAAIQCqJg6+vAAAACEBAAAZAAAA&#10;AAAAAAAAAAAAAO4wAABkcnMvX3JlbHMvZTJvRG9jLnhtbC5yZWxzUEsFBgAAAAAGAAYAfAEAAOE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7787;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wGyQAAAOMAAAAPAAAAZHJzL2Rvd25yZXYueG1sRE9fS8Mw&#10;EH8X/A7hBN9cuuK6ri4bQxHqg4xVBR9vzdl0ay6liVv99mYg+Hi//7dcj7YTJxp861jBdJKAIK6d&#10;brlR8P72fJeD8AFZY+eYFPyQh/Xq+mqJhXZn3tGpCo2IIewLVGBC6AspfW3Iop+4njhyX26wGOI5&#10;NFIPeI7htpNpkmTSYsuxwWBPj4bqY/VtFWTloX0q6XX6kh4/tqbq99vPxV6p25tx8wAi0Bj+xX/u&#10;Usf582xxn+fpbAaXnyIAcvULAAD//wMAUEsBAi0AFAAGAAgAAAAhANvh9svuAAAAhQEAABMAAAAA&#10;AAAAAAAAAAAAAAAAAFtDb250ZW50X1R5cGVzXS54bWxQSwECLQAUAAYACAAAACEAWvQsW78AAAAV&#10;AQAACwAAAAAAAAAAAAAAAAAfAQAAX3JlbHMvLnJlbHNQSwECLQAUAAYACAAAACEADS8sBskAAADj&#10;AAAADwAAAAAAAAAAAAAAAAAHAgAAZHJzL2Rvd25yZXYueG1sUEsFBgAAAAADAAMAtwAAAP0CAAAA&#10;AA==&#10;">
                <v:imagedata r:id="rId2" o:title="" cropbottom="44551f"/>
              </v:shape>
              <v:shapetype id="_x0000_t202" coordsize="21600,21600" o:spt="202" path="m,l,21600r21600,l21600,xe">
                <v:stroke joinstyle="miter"/>
                <v:path gradientshapeok="t" o:connecttype="rect"/>
              </v:shapetype>
              <v:shape id="Text Box 2" o:spid="_x0000_s1028" type="#_x0000_t202" style="position:absolute;left:10899;top:3253;width:67342;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N2iyQAAAOIAAAAPAAAAZHJzL2Rvd25yZXYueG1sRI9La8Mw&#10;EITvgf4HsYHeEilxnk6UUFoKPSU0L8htsTa2qbUylhq7/74qBHocZuYbZr3tbCXu1PjSsYbRUIEg&#10;zpwpOddwOr4PFiB8QDZYOSYNP+Rhu3nqrTE1ruVPuh9CLiKEfYoaihDqVEqfFWTRD11NHL2bayyG&#10;KJtcmgbbCLeVHCs1kxZLjgsF1vRaUPZ1+LYazrvb9TJR+/zNTuvWdUqyXUqtn/vdywpEoC78hx/t&#10;D6NhPEvm02Q0SeDvUrwDcvMLAAD//wMAUEsBAi0AFAAGAAgAAAAhANvh9svuAAAAhQEAABMAAAAA&#10;AAAAAAAAAAAAAAAAAFtDb250ZW50X1R5cGVzXS54bWxQSwECLQAUAAYACAAAACEAWvQsW78AAAAV&#10;AQAACwAAAAAAAAAAAAAAAAAfAQAAX3JlbHMvLnJlbHNQSwECLQAUAAYACAAAACEAPUjdoskAAADi&#10;AAAADwAAAAAAAAAAAAAAAAAHAgAAZHJzL2Rvd25yZXYueG1sUEsFBgAAAAADAAMAtwAAAP0CAAAA&#10;AA==&#10;" filled="f" stroked="f">
                <v:textbox>
                  <w:txbxContent>
                    <w:p w14:paraId="5BF5C8E6" w14:textId="77777777" w:rsidR="00064E53" w:rsidRPr="00EB548A" w:rsidRDefault="00064E53" w:rsidP="00064E53">
                      <w:pPr>
                        <w:rPr>
                          <w:color w:val="56595C"/>
                          <w:sz w:val="18"/>
                          <w:szCs w:val="18"/>
                        </w:rPr>
                      </w:pPr>
                      <w:r w:rsidRPr="00EB548A">
                        <w:rPr>
                          <w:color w:val="56595C"/>
                          <w:sz w:val="18"/>
                          <w:szCs w:val="18"/>
                        </w:rPr>
                        <w:t>2201 Shannon Place SE, 3rd Floor</w:t>
                      </w:r>
                      <w:r w:rsidRPr="00EB548A">
                        <w:rPr>
                          <w:b/>
                          <w:color w:val="56595C"/>
                          <w:sz w:val="18"/>
                          <w:szCs w:val="18"/>
                        </w:rPr>
                        <w:t xml:space="preserve">   |   </w:t>
                      </w:r>
                      <w:r w:rsidRPr="00EB548A">
                        <w:rPr>
                          <w:color w:val="56595C"/>
                          <w:sz w:val="18"/>
                          <w:szCs w:val="18"/>
                        </w:rPr>
                        <w:t xml:space="preserve">Washington, DC 20020   </w:t>
                      </w:r>
                      <w:r w:rsidRPr="00EB548A">
                        <w:rPr>
                          <w:b/>
                          <w:color w:val="56595C"/>
                          <w:sz w:val="18"/>
                          <w:szCs w:val="18"/>
                        </w:rPr>
                        <w:t>|   P</w:t>
                      </w:r>
                      <w:r w:rsidRPr="00EB548A">
                        <w:rPr>
                          <w:color w:val="56595C"/>
                          <w:sz w:val="18"/>
                          <w:szCs w:val="18"/>
                        </w:rPr>
                        <w:t xml:space="preserve"> 202-671-4900</w:t>
                      </w:r>
                      <w:r w:rsidRPr="00EB548A">
                        <w:rPr>
                          <w:b/>
                          <w:color w:val="56595C"/>
                          <w:sz w:val="18"/>
                          <w:szCs w:val="18"/>
                        </w:rPr>
                        <w:t xml:space="preserve">   |   F</w:t>
                      </w:r>
                      <w:r w:rsidRPr="00EB548A">
                        <w:rPr>
                          <w:color w:val="56595C"/>
                          <w:sz w:val="18"/>
                          <w:szCs w:val="18"/>
                        </w:rPr>
                        <w:t xml:space="preserve"> 202-671-4860</w:t>
                      </w:r>
                      <w:r w:rsidRPr="00EB548A">
                        <w:rPr>
                          <w:b/>
                          <w:color w:val="56595C"/>
                          <w:sz w:val="18"/>
                          <w:szCs w:val="18"/>
                        </w:rPr>
                        <w:t xml:space="preserve">   |   </w:t>
                      </w:r>
                      <w:r w:rsidRPr="00EB548A">
                        <w:rPr>
                          <w:color w:val="56595C"/>
                          <w:sz w:val="18"/>
                          <w:szCs w:val="18"/>
                        </w:rPr>
                        <w:t>dchealth.dc.gov</w:t>
                      </w:r>
                    </w:p>
                    <w:p w14:paraId="7F28F7BE" w14:textId="77777777" w:rsidR="00064E53" w:rsidRPr="00EB548A" w:rsidRDefault="00064E53" w:rsidP="00064E53">
                      <w:pPr>
                        <w:rPr>
                          <w:color w:val="56595C"/>
                          <w:sz w:val="18"/>
                          <w:szCs w:val="18"/>
                        </w:rPr>
                      </w:pPr>
                    </w:p>
                    <w:p w14:paraId="61B52C35" w14:textId="77777777" w:rsidR="00064E53" w:rsidRDefault="00064E53" w:rsidP="00064E53"/>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201B" w14:textId="77777777" w:rsidR="00B64659" w:rsidRDefault="00B64659" w:rsidP="00D24A2A">
      <w:pPr>
        <w:spacing w:after="0" w:line="240" w:lineRule="auto"/>
      </w:pPr>
      <w:r>
        <w:separator/>
      </w:r>
    </w:p>
  </w:footnote>
  <w:footnote w:type="continuationSeparator" w:id="0">
    <w:p w14:paraId="29BB4FF9" w14:textId="77777777" w:rsidR="00B64659" w:rsidRDefault="00B64659" w:rsidP="00D2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5929" w14:textId="34F95254" w:rsidR="00D24A2A" w:rsidRDefault="00D24A2A">
    <w:pPr>
      <w:pStyle w:val="Header"/>
    </w:pPr>
    <w:r>
      <w:rPr>
        <w:noProof/>
      </w:rPr>
      <w:drawing>
        <wp:anchor distT="0" distB="0" distL="114300" distR="114300" simplePos="0" relativeHeight="251659264" behindDoc="1" locked="1" layoutInCell="1" allowOverlap="0" wp14:anchorId="5BD840DF" wp14:editId="7E927E30">
          <wp:simplePos x="0" y="0"/>
          <wp:positionH relativeFrom="page">
            <wp:posOffset>-445770</wp:posOffset>
          </wp:positionH>
          <wp:positionV relativeFrom="page">
            <wp:posOffset>-179070</wp:posOffset>
          </wp:positionV>
          <wp:extent cx="7772400" cy="1471930"/>
          <wp:effectExtent l="0" t="0" r="0" b="0"/>
          <wp:wrapNone/>
          <wp:docPr id="1643281530" name="Picture 1643281530" descr="DC Health, Government of the District of Columbia - HAH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C Health, Government of the District of Columbia - HAHSTA"/>
                  <pic:cNvPicPr/>
                </pic:nvPicPr>
                <pic:blipFill>
                  <a:blip r:embed="rId1"/>
                  <a:stretch>
                    <a:fillRect/>
                  </a:stretch>
                </pic:blipFill>
                <pic:spPr>
                  <a:xfrm>
                    <a:off x="0" y="0"/>
                    <a:ext cx="7772400" cy="1471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222"/>
    <w:multiLevelType w:val="hybridMultilevel"/>
    <w:tmpl w:val="1B5C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F4324"/>
    <w:multiLevelType w:val="hybridMultilevel"/>
    <w:tmpl w:val="C04A6DB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E13013"/>
    <w:multiLevelType w:val="hybridMultilevel"/>
    <w:tmpl w:val="C04A6DB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E411AA"/>
    <w:multiLevelType w:val="hybridMultilevel"/>
    <w:tmpl w:val="C04A6DB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FF7A2F"/>
    <w:multiLevelType w:val="hybridMultilevel"/>
    <w:tmpl w:val="C04A6DB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656092"/>
    <w:multiLevelType w:val="hybridMultilevel"/>
    <w:tmpl w:val="03CC1AB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B3A30"/>
    <w:multiLevelType w:val="singleLevel"/>
    <w:tmpl w:val="5610393A"/>
    <w:lvl w:ilvl="0">
      <w:start w:val="1"/>
      <w:numFmt w:val="decimal"/>
      <w:lvlText w:val="%1."/>
      <w:lvlJc w:val="center"/>
      <w:pPr>
        <w:ind w:left="720" w:hanging="360"/>
      </w:pPr>
      <w:rPr>
        <w:rFonts w:hint="default"/>
      </w:rPr>
    </w:lvl>
  </w:abstractNum>
  <w:abstractNum w:abstractNumId="7" w15:restartNumberingAfterBreak="0">
    <w:nsid w:val="32A820EE"/>
    <w:multiLevelType w:val="hybridMultilevel"/>
    <w:tmpl w:val="FF82D660"/>
    <w:lvl w:ilvl="0" w:tplc="561039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15A"/>
    <w:multiLevelType w:val="hybridMultilevel"/>
    <w:tmpl w:val="C04A6DB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B4183B"/>
    <w:multiLevelType w:val="hybridMultilevel"/>
    <w:tmpl w:val="C04A6DB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4764551">
    <w:abstractNumId w:val="2"/>
  </w:num>
  <w:num w:numId="2" w16cid:durableId="805898189">
    <w:abstractNumId w:val="4"/>
  </w:num>
  <w:num w:numId="3" w16cid:durableId="1319066936">
    <w:abstractNumId w:val="6"/>
  </w:num>
  <w:num w:numId="4" w16cid:durableId="1201935252">
    <w:abstractNumId w:val="3"/>
  </w:num>
  <w:num w:numId="5" w16cid:durableId="1640306218">
    <w:abstractNumId w:val="8"/>
  </w:num>
  <w:num w:numId="6" w16cid:durableId="252590271">
    <w:abstractNumId w:val="1"/>
  </w:num>
  <w:num w:numId="7" w16cid:durableId="1158154853">
    <w:abstractNumId w:val="9"/>
  </w:num>
  <w:num w:numId="8" w16cid:durableId="1227953660">
    <w:abstractNumId w:val="5"/>
  </w:num>
  <w:num w:numId="9" w16cid:durableId="791049870">
    <w:abstractNumId w:val="0"/>
  </w:num>
  <w:num w:numId="10" w16cid:durableId="1865944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2A"/>
    <w:rsid w:val="0000183F"/>
    <w:rsid w:val="000029B1"/>
    <w:rsid w:val="00012392"/>
    <w:rsid w:val="0003219D"/>
    <w:rsid w:val="00051096"/>
    <w:rsid w:val="00055E44"/>
    <w:rsid w:val="00064E53"/>
    <w:rsid w:val="00077AD0"/>
    <w:rsid w:val="000B111F"/>
    <w:rsid w:val="000B6325"/>
    <w:rsid w:val="0010104B"/>
    <w:rsid w:val="0010634A"/>
    <w:rsid w:val="001120B6"/>
    <w:rsid w:val="00121D72"/>
    <w:rsid w:val="00166F3F"/>
    <w:rsid w:val="001A17B0"/>
    <w:rsid w:val="001A2A79"/>
    <w:rsid w:val="001B4A19"/>
    <w:rsid w:val="001C5322"/>
    <w:rsid w:val="001D0628"/>
    <w:rsid w:val="001E602C"/>
    <w:rsid w:val="00213872"/>
    <w:rsid w:val="0022170A"/>
    <w:rsid w:val="00254AEC"/>
    <w:rsid w:val="00297EE3"/>
    <w:rsid w:val="002B535A"/>
    <w:rsid w:val="002B778F"/>
    <w:rsid w:val="002C75EA"/>
    <w:rsid w:val="00306393"/>
    <w:rsid w:val="00335AB2"/>
    <w:rsid w:val="0037450F"/>
    <w:rsid w:val="003945D3"/>
    <w:rsid w:val="003A01F6"/>
    <w:rsid w:val="003A238A"/>
    <w:rsid w:val="003A374D"/>
    <w:rsid w:val="003B6798"/>
    <w:rsid w:val="003E59FE"/>
    <w:rsid w:val="003E7C8A"/>
    <w:rsid w:val="003F14FA"/>
    <w:rsid w:val="003F4981"/>
    <w:rsid w:val="00412A58"/>
    <w:rsid w:val="0041430B"/>
    <w:rsid w:val="00417CEE"/>
    <w:rsid w:val="00474268"/>
    <w:rsid w:val="00483CEA"/>
    <w:rsid w:val="004C28DA"/>
    <w:rsid w:val="004D0DCA"/>
    <w:rsid w:val="004D407F"/>
    <w:rsid w:val="004D7933"/>
    <w:rsid w:val="00500688"/>
    <w:rsid w:val="00504FB9"/>
    <w:rsid w:val="00552076"/>
    <w:rsid w:val="005B3472"/>
    <w:rsid w:val="00604B14"/>
    <w:rsid w:val="00605D7B"/>
    <w:rsid w:val="00680729"/>
    <w:rsid w:val="006B4551"/>
    <w:rsid w:val="006B7C5C"/>
    <w:rsid w:val="006D0DB4"/>
    <w:rsid w:val="006D786D"/>
    <w:rsid w:val="006F3455"/>
    <w:rsid w:val="00702D86"/>
    <w:rsid w:val="007155DE"/>
    <w:rsid w:val="00724B91"/>
    <w:rsid w:val="007428E7"/>
    <w:rsid w:val="00757ECC"/>
    <w:rsid w:val="007F7019"/>
    <w:rsid w:val="00817C3B"/>
    <w:rsid w:val="00834D5A"/>
    <w:rsid w:val="00854029"/>
    <w:rsid w:val="008823A7"/>
    <w:rsid w:val="008A70BD"/>
    <w:rsid w:val="008C01FC"/>
    <w:rsid w:val="008F4915"/>
    <w:rsid w:val="009048FA"/>
    <w:rsid w:val="00904A5A"/>
    <w:rsid w:val="00926B60"/>
    <w:rsid w:val="009318FA"/>
    <w:rsid w:val="00946FEE"/>
    <w:rsid w:val="009572C3"/>
    <w:rsid w:val="00995234"/>
    <w:rsid w:val="00997321"/>
    <w:rsid w:val="009C01AB"/>
    <w:rsid w:val="009D264E"/>
    <w:rsid w:val="009F0501"/>
    <w:rsid w:val="00A3431D"/>
    <w:rsid w:val="00A4545B"/>
    <w:rsid w:val="00A64C12"/>
    <w:rsid w:val="00AD63FD"/>
    <w:rsid w:val="00AE2070"/>
    <w:rsid w:val="00B530C8"/>
    <w:rsid w:val="00B61523"/>
    <w:rsid w:val="00B6303A"/>
    <w:rsid w:val="00B64659"/>
    <w:rsid w:val="00B91A32"/>
    <w:rsid w:val="00B9693C"/>
    <w:rsid w:val="00BA2F2F"/>
    <w:rsid w:val="00BC78F3"/>
    <w:rsid w:val="00BE4C94"/>
    <w:rsid w:val="00BF18AA"/>
    <w:rsid w:val="00BF23D6"/>
    <w:rsid w:val="00C23C30"/>
    <w:rsid w:val="00C47085"/>
    <w:rsid w:val="00C81FEB"/>
    <w:rsid w:val="00C8229F"/>
    <w:rsid w:val="00C92DBF"/>
    <w:rsid w:val="00CB14FE"/>
    <w:rsid w:val="00CB63B2"/>
    <w:rsid w:val="00CD47AC"/>
    <w:rsid w:val="00CE0CB9"/>
    <w:rsid w:val="00CE33E9"/>
    <w:rsid w:val="00D24A2A"/>
    <w:rsid w:val="00D6208F"/>
    <w:rsid w:val="00D644CD"/>
    <w:rsid w:val="00D755D4"/>
    <w:rsid w:val="00D95200"/>
    <w:rsid w:val="00D9758B"/>
    <w:rsid w:val="00DA7425"/>
    <w:rsid w:val="00DB080F"/>
    <w:rsid w:val="00DE1922"/>
    <w:rsid w:val="00DE745A"/>
    <w:rsid w:val="00E01460"/>
    <w:rsid w:val="00E677BA"/>
    <w:rsid w:val="00E974C4"/>
    <w:rsid w:val="00F57B52"/>
    <w:rsid w:val="00F648A4"/>
    <w:rsid w:val="00F91575"/>
    <w:rsid w:val="00FB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A368"/>
  <w15:chartTrackingRefBased/>
  <w15:docId w15:val="{C2BC9325-5ACE-4E77-9B74-4123623B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21"/>
  </w:style>
  <w:style w:type="paragraph" w:styleId="Heading1">
    <w:name w:val="heading 1"/>
    <w:basedOn w:val="Normal"/>
    <w:next w:val="Normal"/>
    <w:link w:val="Heading1Char"/>
    <w:uiPriority w:val="9"/>
    <w:qFormat/>
    <w:rsid w:val="00D24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A2A"/>
    <w:rPr>
      <w:rFonts w:eastAsiaTheme="majorEastAsia" w:cstheme="majorBidi"/>
      <w:color w:val="272727" w:themeColor="text1" w:themeTint="D8"/>
    </w:rPr>
  </w:style>
  <w:style w:type="paragraph" w:styleId="Title">
    <w:name w:val="Title"/>
    <w:basedOn w:val="Normal"/>
    <w:next w:val="Normal"/>
    <w:link w:val="TitleChar"/>
    <w:uiPriority w:val="10"/>
    <w:qFormat/>
    <w:rsid w:val="00D24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A2A"/>
    <w:pPr>
      <w:spacing w:before="160"/>
      <w:jc w:val="center"/>
    </w:pPr>
    <w:rPr>
      <w:i/>
      <w:iCs/>
      <w:color w:val="404040" w:themeColor="text1" w:themeTint="BF"/>
    </w:rPr>
  </w:style>
  <w:style w:type="character" w:customStyle="1" w:styleId="QuoteChar">
    <w:name w:val="Quote Char"/>
    <w:basedOn w:val="DefaultParagraphFont"/>
    <w:link w:val="Quote"/>
    <w:uiPriority w:val="29"/>
    <w:rsid w:val="00D24A2A"/>
    <w:rPr>
      <w:i/>
      <w:iCs/>
      <w:color w:val="404040" w:themeColor="text1" w:themeTint="BF"/>
    </w:rPr>
  </w:style>
  <w:style w:type="paragraph" w:styleId="ListParagraph">
    <w:name w:val="List Paragraph"/>
    <w:basedOn w:val="Normal"/>
    <w:uiPriority w:val="34"/>
    <w:qFormat/>
    <w:rsid w:val="00D24A2A"/>
    <w:pPr>
      <w:ind w:left="720"/>
      <w:contextualSpacing/>
    </w:pPr>
  </w:style>
  <w:style w:type="character" w:styleId="IntenseEmphasis">
    <w:name w:val="Intense Emphasis"/>
    <w:basedOn w:val="DefaultParagraphFont"/>
    <w:uiPriority w:val="21"/>
    <w:qFormat/>
    <w:rsid w:val="00D24A2A"/>
    <w:rPr>
      <w:i/>
      <w:iCs/>
      <w:color w:val="0F4761" w:themeColor="accent1" w:themeShade="BF"/>
    </w:rPr>
  </w:style>
  <w:style w:type="paragraph" w:styleId="IntenseQuote">
    <w:name w:val="Intense Quote"/>
    <w:basedOn w:val="Normal"/>
    <w:next w:val="Normal"/>
    <w:link w:val="IntenseQuoteChar"/>
    <w:uiPriority w:val="30"/>
    <w:qFormat/>
    <w:rsid w:val="00D24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A2A"/>
    <w:rPr>
      <w:i/>
      <w:iCs/>
      <w:color w:val="0F4761" w:themeColor="accent1" w:themeShade="BF"/>
    </w:rPr>
  </w:style>
  <w:style w:type="character" w:styleId="IntenseReference">
    <w:name w:val="Intense Reference"/>
    <w:basedOn w:val="DefaultParagraphFont"/>
    <w:uiPriority w:val="32"/>
    <w:qFormat/>
    <w:rsid w:val="00D24A2A"/>
    <w:rPr>
      <w:b/>
      <w:bCs/>
      <w:smallCaps/>
      <w:color w:val="0F4761" w:themeColor="accent1" w:themeShade="BF"/>
      <w:spacing w:val="5"/>
    </w:rPr>
  </w:style>
  <w:style w:type="table" w:customStyle="1" w:styleId="TableGrid1">
    <w:name w:val="Table Grid1"/>
    <w:basedOn w:val="TableNormal"/>
    <w:next w:val="TableGrid"/>
    <w:uiPriority w:val="39"/>
    <w:rsid w:val="00D24A2A"/>
    <w:pPr>
      <w:spacing w:after="0" w:line="240" w:lineRule="auto"/>
    </w:pPr>
    <w:rPr>
      <w:rFonts w:eastAsia="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2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4A2A"/>
    <w:rPr>
      <w:sz w:val="16"/>
      <w:szCs w:val="16"/>
    </w:rPr>
  </w:style>
  <w:style w:type="paragraph" w:styleId="CommentText">
    <w:name w:val="annotation text"/>
    <w:basedOn w:val="Normal"/>
    <w:link w:val="CommentTextChar"/>
    <w:uiPriority w:val="99"/>
    <w:unhideWhenUsed/>
    <w:rsid w:val="00D24A2A"/>
    <w:pPr>
      <w:spacing w:after="0" w:line="240" w:lineRule="auto"/>
    </w:pPr>
    <w:rPr>
      <w:rFonts w:ascii="Arial" w:eastAsiaTheme="minorEastAsia" w:hAnsi="Arial"/>
      <w:kern w:val="0"/>
      <w:sz w:val="20"/>
      <w:szCs w:val="20"/>
      <w14:ligatures w14:val="none"/>
    </w:rPr>
  </w:style>
  <w:style w:type="character" w:customStyle="1" w:styleId="CommentTextChar">
    <w:name w:val="Comment Text Char"/>
    <w:basedOn w:val="DefaultParagraphFont"/>
    <w:link w:val="CommentText"/>
    <w:uiPriority w:val="99"/>
    <w:rsid w:val="00D24A2A"/>
    <w:rPr>
      <w:rFonts w:ascii="Arial" w:eastAsiaTheme="minorEastAsia" w:hAnsi="Arial"/>
      <w:kern w:val="0"/>
      <w:sz w:val="20"/>
      <w:szCs w:val="20"/>
      <w14:ligatures w14:val="none"/>
    </w:rPr>
  </w:style>
  <w:style w:type="paragraph" w:styleId="Header">
    <w:name w:val="header"/>
    <w:basedOn w:val="Normal"/>
    <w:link w:val="HeaderChar"/>
    <w:uiPriority w:val="99"/>
    <w:unhideWhenUsed/>
    <w:rsid w:val="00D2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2A"/>
  </w:style>
  <w:style w:type="paragraph" w:styleId="Footer">
    <w:name w:val="footer"/>
    <w:basedOn w:val="Normal"/>
    <w:link w:val="FooterChar"/>
    <w:uiPriority w:val="99"/>
    <w:unhideWhenUsed/>
    <w:rsid w:val="00D2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2A"/>
  </w:style>
  <w:style w:type="paragraph" w:styleId="CommentSubject">
    <w:name w:val="annotation subject"/>
    <w:basedOn w:val="CommentText"/>
    <w:next w:val="CommentText"/>
    <w:link w:val="CommentSubjectChar"/>
    <w:uiPriority w:val="99"/>
    <w:semiHidden/>
    <w:unhideWhenUsed/>
    <w:rsid w:val="003A238A"/>
    <w:pPr>
      <w:spacing w:after="160"/>
    </w:pPr>
    <w:rPr>
      <w:rFonts w:asciiTheme="minorHAnsi" w:eastAsia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3A238A"/>
    <w:rPr>
      <w:rFonts w:ascii="Arial" w:eastAsiaTheme="minorEastAsia" w:hAnsi="Arial"/>
      <w:b/>
      <w:bCs/>
      <w:kern w:val="0"/>
      <w:sz w:val="20"/>
      <w:szCs w:val="20"/>
      <w14:ligatures w14:val="none"/>
    </w:rPr>
  </w:style>
  <w:style w:type="paragraph" w:styleId="Revision">
    <w:name w:val="Revision"/>
    <w:hidden/>
    <w:uiPriority w:val="99"/>
    <w:semiHidden/>
    <w:rsid w:val="00001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B8B3663EEEF49B387D9BB8471755A" ma:contentTypeVersion="19" ma:contentTypeDescription="Create a new document." ma:contentTypeScope="" ma:versionID="0a8cfebf66515b7397d1283357ad3727">
  <xsd:schema xmlns:xsd="http://www.w3.org/2001/XMLSchema" xmlns:xs="http://www.w3.org/2001/XMLSchema" xmlns:p="http://schemas.microsoft.com/office/2006/metadata/properties" xmlns:ns1="http://schemas.microsoft.com/sharepoint/v3" xmlns:ns2="a1d70f72-168f-4d27-8df8-23067091fd72" xmlns:ns3="71a4f61e-bdce-4b78-a956-d9e2e76c7c63" xmlns:ns4="606bcb79-fb5e-4698-be89-851978738fb0" targetNamespace="http://schemas.microsoft.com/office/2006/metadata/properties" ma:root="true" ma:fieldsID="d5a47f9dd5d11d956f5ceec3d168d3ca" ns1:_="" ns2:_="" ns3:_="" ns4:_="">
    <xsd:import namespace="http://schemas.microsoft.com/sharepoint/v3"/>
    <xsd:import namespace="a1d70f72-168f-4d27-8df8-23067091fd72"/>
    <xsd:import namespace="71a4f61e-bdce-4b78-a956-d9e2e76c7c63"/>
    <xsd:import namespace="606bcb79-fb5e-4698-be89-851978738f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PublishingStartDate" minOccurs="0"/>
                <xsd:element ref="ns1:PublishingExpirationDat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70f72-168f-4d27-8df8-23067091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4f61e-bdce-4b78-a956-d9e2e76c7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bcb79-fb5e-4698-be89-851978738fb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16e6ac1-a7e5-4e44-8688-a502dfef7f1a}" ma:internalName="TaxCatchAll" ma:showField="CatchAllData" ma:web="606bcb79-fb5e-4698-be89-85197873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6bcb79-fb5e-4698-be89-851978738fb0" xsi:nil="true"/>
    <PublishingExpirationDate xmlns="http://schemas.microsoft.com/sharepoint/v3" xsi:nil="true"/>
    <PublishingStartDate xmlns="http://schemas.microsoft.com/sharepoint/v3" xsi:nil="true"/>
    <lcf76f155ced4ddcb4097134ff3c332f xmlns="a1d70f72-168f-4d27-8df8-23067091f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E8BF0-23F2-4CB3-B3D2-5DE058D3D2FA}"/>
</file>

<file path=customXml/itemProps2.xml><?xml version="1.0" encoding="utf-8"?>
<ds:datastoreItem xmlns:ds="http://schemas.openxmlformats.org/officeDocument/2006/customXml" ds:itemID="{7139BD03-3B99-4ADB-B501-AF4F62CE31FD}"/>
</file>

<file path=customXml/itemProps3.xml><?xml version="1.0" encoding="utf-8"?>
<ds:datastoreItem xmlns:ds="http://schemas.openxmlformats.org/officeDocument/2006/customXml" ds:itemID="{F1D448B9-4EE0-4059-9AA2-17B0A565A243}"/>
</file>

<file path=docProps/app.xml><?xml version="1.0" encoding="utf-8"?>
<Properties xmlns="http://schemas.openxmlformats.org/officeDocument/2006/extended-properties" xmlns:vt="http://schemas.openxmlformats.org/officeDocument/2006/docPropsVTypes">
  <Template>Normal</Template>
  <TotalTime>8</TotalTime>
  <Pages>17</Pages>
  <Words>2321</Words>
  <Characters>14744</Characters>
  <Application>Microsoft Office Word</Application>
  <DocSecurity>4</DocSecurity>
  <Lines>1474</Lines>
  <Paragraphs>426</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Trammell (DOH)</dc:creator>
  <cp:keywords/>
  <dc:description/>
  <cp:lastModifiedBy>Walters, Trammell (DOH)</cp:lastModifiedBy>
  <cp:revision>2</cp:revision>
  <cp:lastPrinted>2026-01-30T16:34:00Z</cp:lastPrinted>
  <dcterms:created xsi:type="dcterms:W3CDTF">2026-01-30T17:11:00Z</dcterms:created>
  <dcterms:modified xsi:type="dcterms:W3CDTF">2026-01-30T17:11:00Z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0x01010045CB8B3663EEEF49B387D9BB8471755A</vt:lpwstr>
  </property>
</Properties>
</file>